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422"/>
        </w:tabs>
        <w:bidi w:val="0"/>
        <w:ind w:left="0" w:leftChars="0" w:firstLine="0" w:firstLineChars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Toc9310"/>
      <w:bookmarkStart w:id="94" w:name="_GoBack"/>
      <w:bookmarkEnd w:id="94"/>
    </w:p>
    <w:p>
      <w:pPr>
        <w:tabs>
          <w:tab w:val="center" w:pos="4422"/>
        </w:tabs>
        <w:bidi w:val="0"/>
        <w:ind w:left="0" w:leftChars="0" w:firstLine="0" w:firstLineChars="0"/>
        <w:jc w:val="both"/>
        <w:rPr>
          <w:rFonts w:hint="eastAsia" w:ascii="黑体" w:hAnsi="黑体" w:eastAsia="黑体" w:cs="黑体"/>
          <w:sz w:val="84"/>
          <w:szCs w:val="84"/>
          <w:lang w:val="en-US" w:eastAsia="zh-CN"/>
        </w:rPr>
      </w:pPr>
    </w:p>
    <w:p>
      <w:pPr>
        <w:tabs>
          <w:tab w:val="center" w:pos="4422"/>
        </w:tabs>
        <w:bidi w:val="0"/>
        <w:ind w:left="0" w:leftChars="0" w:firstLine="0" w:firstLineChars="0"/>
        <w:jc w:val="both"/>
        <w:rPr>
          <w:rFonts w:hint="eastAsia" w:ascii="黑体" w:hAnsi="黑体" w:eastAsia="黑体" w:cs="黑体"/>
          <w:sz w:val="84"/>
          <w:szCs w:val="8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442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84"/>
          <w:szCs w:val="84"/>
          <w:lang w:val="en-US" w:eastAsia="zh-CN"/>
        </w:rPr>
      </w:pPr>
      <w:r>
        <w:rPr>
          <w:rFonts w:hint="eastAsia" w:ascii="黑体" w:hAnsi="黑体" w:eastAsia="黑体" w:cs="黑体"/>
          <w:sz w:val="84"/>
          <w:szCs w:val="84"/>
          <w:lang w:val="en-US" w:eastAsia="zh-CN"/>
        </w:rPr>
        <w:t>仪陇宏济医院</w:t>
      </w:r>
    </w:p>
    <w:p>
      <w:pPr>
        <w:keepNext w:val="0"/>
        <w:keepLines w:val="0"/>
        <w:pageBreakBefore w:val="0"/>
        <w:widowControl w:val="0"/>
        <w:tabs>
          <w:tab w:val="center" w:pos="442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442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default" w:ascii="黑体" w:hAnsi="黑体" w:eastAsia="黑体" w:cs="黑体"/>
          <w:sz w:val="84"/>
          <w:szCs w:val="84"/>
          <w:lang w:val="en-US" w:eastAsia="zh-CN"/>
        </w:rPr>
      </w:pPr>
      <w:r>
        <w:rPr>
          <w:rFonts w:hint="eastAsia" w:ascii="黑体" w:hAnsi="黑体" w:eastAsia="黑体" w:cs="黑体"/>
          <w:sz w:val="84"/>
          <w:szCs w:val="84"/>
          <w:lang w:val="en-US" w:eastAsia="zh-CN"/>
        </w:rPr>
        <w:t>医疗技术目录</w:t>
      </w:r>
    </w:p>
    <w:p>
      <w:pPr>
        <w:keepNext w:val="0"/>
        <w:keepLines w:val="0"/>
        <w:pageBreakBefore w:val="0"/>
        <w:widowControl w:val="0"/>
        <w:tabs>
          <w:tab w:val="center" w:pos="442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442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52"/>
          <w:szCs w:val="52"/>
          <w:lang w:val="en-US" w:eastAsia="zh-CN"/>
        </w:rPr>
        <w:sectPr>
          <w:pgSz w:w="11906" w:h="16838"/>
          <w:pgMar w:top="2098" w:right="1474" w:bottom="1984" w:left="1587" w:header="851" w:footer="992" w:gutter="0"/>
          <w:cols w:space="720" w:num="1"/>
          <w:rtlGutter w:val="0"/>
          <w:docGrid w:type="linesAndChars" w:linePitch="579" w:charSpace="-842"/>
        </w:sectPr>
      </w:pPr>
      <w:r>
        <w:rPr>
          <w:rFonts w:hint="eastAsia" w:ascii="黑体" w:hAnsi="黑体" w:eastAsia="黑体" w:cs="黑体"/>
          <w:sz w:val="52"/>
          <w:szCs w:val="52"/>
          <w:lang w:val="en-US" w:eastAsia="zh-CN"/>
        </w:rPr>
        <w:t>（2023年9月修订）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 w:val="0"/>
          <w:sz w:val="32"/>
          <w:szCs w:val="32"/>
        </w:rPr>
      </w:pPr>
      <w:bookmarkStart w:id="1" w:name="_Toc28882"/>
      <w:bookmarkStart w:id="2" w:name="_Toc9287"/>
      <w:bookmarkStart w:id="3" w:name="_Toc15650"/>
      <w:bookmarkStart w:id="4" w:name="_Toc1879"/>
      <w:bookmarkStart w:id="5" w:name="_Toc25648"/>
      <w:r>
        <w:rPr>
          <w:rFonts w:hint="eastAsia" w:ascii="宋体" w:hAnsi="宋体" w:eastAsia="宋体" w:cs="宋体"/>
          <w:b/>
          <w:bCs w:val="0"/>
          <w:sz w:val="32"/>
          <w:szCs w:val="32"/>
        </w:rPr>
        <w:t>目</w:t>
      </w: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 w:val="0"/>
          <w:sz w:val="32"/>
          <w:szCs w:val="32"/>
        </w:rPr>
        <w:t>录</w:t>
      </w:r>
      <w:bookmarkEnd w:id="0"/>
      <w:bookmarkEnd w:id="1"/>
      <w:bookmarkEnd w:id="2"/>
      <w:bookmarkEnd w:id="3"/>
      <w:bookmarkEnd w:id="4"/>
      <w:bookmarkEnd w:id="5"/>
    </w:p>
    <w:p>
      <w:pPr>
        <w:pStyle w:val="8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0" w:firstLineChars="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TOC \o "1-3" \h \u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_Toc10155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bCs w:val="0"/>
          <w:sz w:val="24"/>
          <w:szCs w:val="24"/>
        </w:rPr>
        <w:t>第一部分 非限制类医疗技术（一类）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_Toc10155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1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9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236" w:firstLineChars="1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_Toc18392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一、 医学影像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_Toc18392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1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9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236" w:firstLineChars="1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_Toc15913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二、 超声检查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_Toc15913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1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9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236" w:firstLineChars="1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_Toc13340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三、 检验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_Toc13340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2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_Toc28479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（一） 临床检验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_Toc28479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2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_Toc12240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（二） 临床化学血液学检查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_Toc12240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3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_Toc32102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（三） 感染免疫学检测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_Toc32102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4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_Toc30520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（四） 细菌抗体测定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_Toc30520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4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_Toc28853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（五） 自身免疫病的实验诊断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_Toc28853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4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_Toc25425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（六） 肿瘤相关抗原测定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_Toc25425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4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_Toc29300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（七） 细胞形态学检查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_Toc29300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5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_Toc17304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（八） 血型与配血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_Toc17304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5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9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236" w:firstLineChars="1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_Toc31282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四、 临床各系统诊疗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_Toc31282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5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_Toc10048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（一） 耳鼻咽喉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_Toc10048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5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_Toc180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（二） 呼吸系统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_Toc180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5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_Toc6381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（三） 心脏及血管系统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_Toc6381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5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_Toc20279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（四） 消化系统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_Toc20279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6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_Toc10601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（五） 泌尿系统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_Toc10601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6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_Toc30166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（六） 女性生殖系统及孕产(含新生儿诊疗)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_Toc30166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6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_Toc18677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（七） 肌肉骨骼系统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_Toc18677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6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9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236" w:firstLineChars="1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_Toc2583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五、 麻醉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_Toc2583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7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9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236" w:firstLineChars="1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_Toc11294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六、 物理治疗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_Toc11294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7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9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236" w:firstLineChars="1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_Toc5870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七、 中医治疗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_Toc5870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7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_Toc8258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（一） 中医外治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_Toc8258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7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_Toc12719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（二） 中医骨伤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_Toc12719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7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_Toc5409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（三） 针刺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_Toc5409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7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_Toc970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（四） 灸法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_Toc970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7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_Toc3132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（五） 拔罐疗法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_Toc3132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8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_Toc22353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（六） 中医特殊疗法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_Toc22353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8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_Toc25541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（七） 中医肛肠治疗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_Toc25541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8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9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236" w:firstLineChars="1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_Toc25731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八、 “三基三严”要求的各项诊疗操作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_Toc25731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8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_Toc25193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（一） 注射术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_Toc25193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8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_Toc20737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（二） 穿刺术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_Toc20737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8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_Toc21071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（三） 插管技术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_Toc21071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9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_Toc5459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（四） 无菌技术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_Toc5459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9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_Toc11500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（五） 切开技术器官切开术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_Toc11500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9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_Toc25572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（六） 清创、换药术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_Toc25572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9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472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_Toc9890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（七） 急救技术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_Toc9890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9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8"/>
        <w:keepNext w:val="0"/>
        <w:keepLines w:val="0"/>
        <w:pageBreakBefore w:val="0"/>
        <w:widowControl w:val="0"/>
        <w:tabs>
          <w:tab w:val="right" w:leader="dot" w:pos="884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firstLine="0" w:firstLineChars="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_Toc17574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/>
          <w:bCs w:val="0"/>
          <w:sz w:val="24"/>
          <w:szCs w:val="24"/>
          <w:lang w:val="en-US" w:eastAsia="zh-CN"/>
        </w:rPr>
        <w:t>第二部分 限制类医疗技术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_Toc17574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10</w:t>
      </w:r>
      <w:r>
        <w:rPr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20" w:lineRule="exact"/>
        <w:ind w:left="0" w:leftChars="0" w:right="0" w:rightChars="0" w:firstLine="0" w:firstLineChars="0"/>
        <w:jc w:val="both"/>
        <w:textAlignment w:val="auto"/>
        <w:outlineLvl w:val="2"/>
        <w:rPr>
          <w:rFonts w:hint="eastAsia" w:ascii="宋体" w:hAnsi="宋体" w:eastAsia="宋体" w:cs="宋体"/>
          <w:sz w:val="24"/>
          <w:szCs w:val="24"/>
        </w:rPr>
        <w:sectPr>
          <w:pgSz w:w="11906" w:h="16838"/>
          <w:pgMar w:top="2098" w:right="1474" w:bottom="1984" w:left="1587" w:header="851" w:footer="992" w:gutter="0"/>
          <w:cols w:space="720" w:num="1"/>
          <w:rtlGutter w:val="0"/>
          <w:docGrid w:type="linesAndChars" w:linePitch="579" w:charSpace="-842"/>
        </w:sectPr>
      </w:pP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jc w:val="center"/>
        <w:textAlignment w:val="auto"/>
        <w:rPr>
          <w:rFonts w:hint="eastAsia"/>
          <w:b/>
          <w:bCs w:val="0"/>
          <w:sz w:val="32"/>
          <w:szCs w:val="32"/>
        </w:rPr>
      </w:pPr>
      <w:bookmarkStart w:id="6" w:name="_Toc19997"/>
      <w:bookmarkStart w:id="7" w:name="_Toc8527"/>
      <w:bookmarkStart w:id="8" w:name="_Toc10155"/>
      <w:r>
        <w:rPr>
          <w:rFonts w:hint="eastAsia"/>
          <w:b/>
          <w:bCs w:val="0"/>
          <w:sz w:val="32"/>
          <w:szCs w:val="32"/>
        </w:rPr>
        <w:t>第一部分 非限制类医疗技术（一类）</w:t>
      </w:r>
      <w:bookmarkEnd w:id="6"/>
      <w:bookmarkEnd w:id="7"/>
      <w:bookmarkEnd w:id="8"/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textAlignment w:val="auto"/>
        <w:rPr>
          <w:rFonts w:hint="eastAsia" w:ascii="宋体" w:hAnsi="宋体" w:eastAsia="宋体" w:cs="宋体"/>
          <w:sz w:val="30"/>
          <w:szCs w:val="30"/>
        </w:rPr>
      </w:pPr>
      <w:bookmarkStart w:id="9" w:name="_Toc24434"/>
      <w:bookmarkStart w:id="10" w:name="_Toc18392"/>
      <w:bookmarkStart w:id="11" w:name="_Toc5148"/>
      <w:r>
        <w:rPr>
          <w:rFonts w:hint="eastAsia" w:ascii="宋体" w:hAnsi="宋体" w:eastAsia="宋体" w:cs="宋体"/>
          <w:sz w:val="30"/>
          <w:szCs w:val="30"/>
        </w:rPr>
        <w:t>医学影像</w:t>
      </w:r>
      <w:bookmarkEnd w:id="9"/>
      <w:bookmarkEnd w:id="10"/>
      <w:bookmarkEnd w:id="11"/>
    </w:p>
    <w:tbl>
      <w:tblPr>
        <w:tblStyle w:val="11"/>
        <w:tblW w:w="497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915"/>
        <w:gridCol w:w="1769"/>
        <w:gridCol w:w="1675"/>
        <w:gridCol w:w="2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41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4584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项目名称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5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DR类</w:t>
            </w:r>
          </w:p>
        </w:tc>
        <w:tc>
          <w:tcPr>
            <w:tcW w:w="112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X线检查</w:t>
            </w:r>
          </w:p>
        </w:tc>
        <w:tc>
          <w:tcPr>
            <w:tcW w:w="10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X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线造影</w:t>
            </w:r>
          </w:p>
        </w:tc>
        <w:tc>
          <w:tcPr>
            <w:tcW w:w="9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钡餐透视</w:t>
            </w:r>
          </w:p>
        </w:tc>
        <w:tc>
          <w:tcPr>
            <w:tcW w:w="142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床旁透视与术中透视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5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112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X线摄影牙片</w:t>
            </w:r>
          </w:p>
        </w:tc>
        <w:tc>
          <w:tcPr>
            <w:tcW w:w="10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数字化摄影(DR)</w:t>
            </w:r>
          </w:p>
        </w:tc>
        <w:tc>
          <w:tcPr>
            <w:tcW w:w="2413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X线透视检查普通透视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5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  <w:lang w:val="en-US" w:eastAsia="zh-CN"/>
              </w:rPr>
              <w:t>CT类</w:t>
            </w:r>
          </w:p>
        </w:tc>
        <w:tc>
          <w:tcPr>
            <w:tcW w:w="112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  <w:t>T管造影</w:t>
            </w:r>
          </w:p>
        </w:tc>
        <w:tc>
          <w:tcPr>
            <w:tcW w:w="10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  <w:t>膀胱造影</w:t>
            </w:r>
          </w:p>
        </w:tc>
        <w:tc>
          <w:tcPr>
            <w:tcW w:w="9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  <w:t>CT血管造影</w:t>
            </w:r>
          </w:p>
        </w:tc>
        <w:tc>
          <w:tcPr>
            <w:tcW w:w="142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  <w:t>窦道及瘘管造影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5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2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  <w:t>X线计算机体层(CT)平扫</w:t>
            </w:r>
          </w:p>
        </w:tc>
        <w:tc>
          <w:tcPr>
            <w:tcW w:w="10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  <w:t>X线计算机体层(CT)扫描</w:t>
            </w:r>
          </w:p>
        </w:tc>
        <w:tc>
          <w:tcPr>
            <w:tcW w:w="9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  <w:t>逆行泌尿系造影肾盂穿刺造影</w:t>
            </w:r>
          </w:p>
        </w:tc>
        <w:tc>
          <w:tcPr>
            <w:tcW w:w="142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  <w:t>静脉泌尿系造影子宫输卵管造影脊髓造影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5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4584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  <w:t>X线计算机体层(CT)增强扫描临床操作的CT引导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5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  <w:lang w:val="en-US" w:eastAsia="zh-CN"/>
              </w:rPr>
              <w:t>核磁共振</w:t>
            </w:r>
          </w:p>
        </w:tc>
        <w:tc>
          <w:tcPr>
            <w:tcW w:w="112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  <w:t>核磁共振胆道水成像</w:t>
            </w:r>
          </w:p>
        </w:tc>
        <w:tc>
          <w:tcPr>
            <w:tcW w:w="10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  <w:t>核磁共振增强扫描</w:t>
            </w:r>
          </w:p>
        </w:tc>
        <w:tc>
          <w:tcPr>
            <w:tcW w:w="9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  <w:t>核磁共振动脉血管成像</w:t>
            </w:r>
          </w:p>
        </w:tc>
        <w:tc>
          <w:tcPr>
            <w:tcW w:w="142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  <w:t>核磁共振静脉血管成像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5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2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  <w:t>核磁共振尿道水成像</w:t>
            </w:r>
          </w:p>
        </w:tc>
        <w:tc>
          <w:tcPr>
            <w:tcW w:w="3456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  <w:t>核磁共振（MRI）扫描核磁共振平扫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textAlignment w:val="auto"/>
        <w:rPr>
          <w:rFonts w:hint="eastAsia" w:ascii="宋体" w:hAnsi="宋体" w:eastAsia="宋体" w:cs="宋体"/>
        </w:rPr>
      </w:pPr>
      <w:bookmarkStart w:id="12" w:name="_Toc17402"/>
      <w:bookmarkStart w:id="13" w:name="_Toc471"/>
      <w:bookmarkStart w:id="14" w:name="_Toc15913"/>
      <w:r>
        <w:rPr>
          <w:rFonts w:hint="eastAsia" w:ascii="宋体" w:hAnsi="宋体" w:eastAsia="宋体" w:cs="宋体"/>
        </w:rPr>
        <w:t>超声检查</w:t>
      </w:r>
      <w:bookmarkEnd w:id="12"/>
      <w:bookmarkEnd w:id="13"/>
      <w:bookmarkEnd w:id="14"/>
    </w:p>
    <w:tbl>
      <w:tblPr>
        <w:tblStyle w:val="11"/>
        <w:tblpPr w:leftFromText="180" w:rightFromText="180" w:vertAnchor="text" w:horzAnchor="page" w:tblpXSpec="center" w:tblpY="543"/>
        <w:tblOverlap w:val="never"/>
        <w:tblW w:w="10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3176"/>
        <w:gridCol w:w="2840"/>
        <w:gridCol w:w="3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  <w:t>类别</w:t>
            </w:r>
          </w:p>
        </w:tc>
        <w:tc>
          <w:tcPr>
            <w:tcW w:w="93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项目名称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  <w:t>B超</w:t>
            </w:r>
          </w:p>
        </w:tc>
        <w:tc>
          <w:tcPr>
            <w:tcW w:w="31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B超常规检查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床旁检查</w:t>
            </w:r>
          </w:p>
        </w:tc>
        <w:tc>
          <w:tcPr>
            <w:tcW w:w="32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各部位一般B超检查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术中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B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超检查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膀胱残余尿量测定</w:t>
            </w:r>
          </w:p>
        </w:tc>
        <w:tc>
          <w:tcPr>
            <w:tcW w:w="32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胆囊和胆道收缩功能检查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临床操作的B超引导胃充盈及排空功能检查</w:t>
            </w:r>
          </w:p>
        </w:tc>
        <w:tc>
          <w:tcPr>
            <w:tcW w:w="61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胸腹水B超检查及穿刺定位浅表组织器官B超检查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  <w:t>彩色多普勒超声检查</w:t>
            </w:r>
          </w:p>
        </w:tc>
        <w:tc>
          <w:tcPr>
            <w:tcW w:w="31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彩色多普勒超声常规检查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普通彩色多普勒超声检查</w:t>
            </w:r>
          </w:p>
        </w:tc>
        <w:tc>
          <w:tcPr>
            <w:tcW w:w="32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浅表器官彩色多普勒超声检查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彩色多普勒超声特殊检查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颈部血管彩色多普勒超声</w:t>
            </w:r>
          </w:p>
        </w:tc>
        <w:tc>
          <w:tcPr>
            <w:tcW w:w="32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门静脉系彩色多普勒超声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腹部大血管彩色多普勒超声</w:t>
            </w:r>
          </w:p>
        </w:tc>
        <w:tc>
          <w:tcPr>
            <w:tcW w:w="2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四肢血管彩色多普勒超声</w:t>
            </w:r>
          </w:p>
        </w:tc>
        <w:tc>
          <w:tcPr>
            <w:tcW w:w="32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双肾及肾血管彩色多普勒超声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四肢多普勒血流图</w:t>
            </w:r>
          </w:p>
        </w:tc>
        <w:tc>
          <w:tcPr>
            <w:tcW w:w="61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临床操作的彩色多普勒超声引导多普勒检查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  <w:t>心脏超声检查</w:t>
            </w:r>
          </w:p>
        </w:tc>
        <w:tc>
          <w:tcPr>
            <w:tcW w:w="31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普通心脏M型超声检查</w:t>
            </w:r>
          </w:p>
        </w:tc>
        <w:tc>
          <w:tcPr>
            <w:tcW w:w="61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普通二维超声心动图床旁超声心动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心脏彩色多普勒超声</w:t>
            </w:r>
          </w:p>
        </w:tc>
        <w:tc>
          <w:tcPr>
            <w:tcW w:w="61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左心功能测定图象记录附加收费项目彩色打印照片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92" w:beforeLines="50" w:after="118" w:afterLines="20"/>
        <w:ind w:left="0" w:leftChars="0" w:right="0" w:rightChars="0" w:firstLine="0" w:firstLineChars="0"/>
        <w:textAlignment w:val="auto"/>
        <w:rPr>
          <w:rFonts w:hint="eastAsia"/>
          <w:lang w:val="en-US" w:eastAsia="zh-CN"/>
        </w:rPr>
      </w:pPr>
      <w:bookmarkStart w:id="15" w:name="_Toc380"/>
      <w:bookmarkStart w:id="16" w:name="_Toc16751"/>
      <w:bookmarkStart w:id="17" w:name="_Toc13340"/>
      <w:r>
        <w:rPr>
          <w:rFonts w:hint="eastAsia"/>
          <w:lang w:val="en-US" w:eastAsia="zh-CN"/>
        </w:rPr>
        <w:t>检验</w:t>
      </w:r>
      <w:bookmarkEnd w:id="15"/>
      <w:bookmarkEnd w:id="16"/>
      <w:bookmarkEnd w:id="17"/>
    </w:p>
    <w:p>
      <w:pPr>
        <w:pStyle w:val="4"/>
        <w:keepNext/>
        <w:keepLines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afterLines="0"/>
        <w:ind w:left="0" w:leftChars="0" w:firstLine="170" w:firstLineChars="0"/>
        <w:textAlignment w:val="auto"/>
        <w:rPr>
          <w:rFonts w:hint="eastAsia"/>
          <w:lang w:val="en-US" w:eastAsia="zh-CN"/>
        </w:rPr>
      </w:pPr>
      <w:bookmarkStart w:id="18" w:name="_Toc28479"/>
      <w:bookmarkStart w:id="19" w:name="_Toc5824"/>
      <w:r>
        <w:rPr>
          <w:rFonts w:hint="eastAsia"/>
          <w:lang w:val="en-US" w:eastAsia="zh-CN"/>
        </w:rPr>
        <w:t>临床检验</w:t>
      </w:r>
      <w:bookmarkEnd w:id="18"/>
      <w:bookmarkEnd w:id="19"/>
    </w:p>
    <w:tbl>
      <w:tblPr>
        <w:tblStyle w:val="11"/>
        <w:tblpPr w:leftFromText="180" w:rightFromText="180" w:vertAnchor="text" w:horzAnchor="page" w:tblpXSpec="center" w:tblpY="543"/>
        <w:tblOverlap w:val="never"/>
        <w:tblW w:w="103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2604"/>
        <w:gridCol w:w="3128"/>
        <w:gridCol w:w="3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  <w:t>类别</w:t>
            </w:r>
          </w:p>
        </w:tc>
        <w:tc>
          <w:tcPr>
            <w:tcW w:w="95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项目名称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  <w:t>血液一般检查</w:t>
            </w:r>
          </w:p>
        </w:tc>
        <w:tc>
          <w:tcPr>
            <w:tcW w:w="2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血小板数</w:t>
            </w:r>
          </w:p>
        </w:tc>
        <w:tc>
          <w:tcPr>
            <w:tcW w:w="3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白细胞计数(WBC)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血红蛋白测定(Hb)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红细胞计数(RBC)</w:t>
            </w:r>
          </w:p>
        </w:tc>
        <w:tc>
          <w:tcPr>
            <w:tcW w:w="3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单核细胞直接计数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红细胞比积测定(HCT)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淋巴细胞直接计数</w:t>
            </w:r>
          </w:p>
        </w:tc>
        <w:tc>
          <w:tcPr>
            <w:tcW w:w="3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白细胞分类计数(DC)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嗜酸性粒细胞直接计数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嗜碱性粒细胞直接计数</w:t>
            </w:r>
          </w:p>
        </w:tc>
        <w:tc>
          <w:tcPr>
            <w:tcW w:w="3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血细胞分析或血常规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红细胞沉降率测定(ESR)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  <w:t>尿液一般检查</w:t>
            </w:r>
          </w:p>
        </w:tc>
        <w:tc>
          <w:tcPr>
            <w:tcW w:w="2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尿常规检查</w:t>
            </w:r>
          </w:p>
        </w:tc>
        <w:tc>
          <w:tcPr>
            <w:tcW w:w="3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尿蛋白定性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尿蛋白定量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尿妊娠试验</w:t>
            </w:r>
          </w:p>
        </w:tc>
        <w:tc>
          <w:tcPr>
            <w:tcW w:w="3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尿肌红蛋白定性检查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尿糖定量测定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尿糖定性试验</w:t>
            </w:r>
          </w:p>
        </w:tc>
        <w:tc>
          <w:tcPr>
            <w:tcW w:w="3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尿酸碱度测定尿比重测定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尿酮体定性试验尿三胆检查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尿沉渣镜检尿三杯试验</w:t>
            </w:r>
          </w:p>
        </w:tc>
        <w:tc>
          <w:tcPr>
            <w:tcW w:w="3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尿沉渣白细胞分类尿液分析+镜检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尿含铁血黄素定性试验尿乳糜定性检查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3" w:type="dxa"/>
            <w:vMerge w:val="restart"/>
            <w:noWrap w:val="0"/>
            <w:vAlign w:val="center"/>
          </w:tcPr>
          <w:p>
            <w:pPr>
              <w:pStyle w:val="5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粪便检查</w:t>
            </w:r>
          </w:p>
        </w:tc>
        <w:tc>
          <w:tcPr>
            <w:tcW w:w="2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粪便常规</w:t>
            </w:r>
          </w:p>
        </w:tc>
        <w:tc>
          <w:tcPr>
            <w:tcW w:w="69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粪便隐血试验(OB)（化学法）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pStyle w:val="5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粪便隐血试验(OB)</w:t>
            </w:r>
          </w:p>
        </w:tc>
        <w:tc>
          <w:tcPr>
            <w:tcW w:w="69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粪便隐血试验(OB)（免疫法）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3" w:type="dxa"/>
            <w:vMerge w:val="restart"/>
            <w:noWrap w:val="0"/>
            <w:vAlign w:val="center"/>
          </w:tcPr>
          <w:p>
            <w:pPr>
              <w:pStyle w:val="5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体液与分泌物检查</w:t>
            </w:r>
          </w:p>
        </w:tc>
        <w:tc>
          <w:tcPr>
            <w:tcW w:w="2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羊水结晶检查</w:t>
            </w:r>
          </w:p>
        </w:tc>
        <w:tc>
          <w:tcPr>
            <w:tcW w:w="69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胸、腹水常规检查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pStyle w:val="5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阴道分泌物检查</w:t>
            </w:r>
          </w:p>
        </w:tc>
        <w:tc>
          <w:tcPr>
            <w:tcW w:w="69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前列腺液常规检查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pStyle w:val="5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胸、腹水特殊检查</w:t>
            </w:r>
          </w:p>
        </w:tc>
        <w:tc>
          <w:tcPr>
            <w:tcW w:w="69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各种穿刺液常规检查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pStyle w:val="5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0" w:after="0" w:afterLines="0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5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脑脊液常规检查(CSF)</w:t>
            </w:r>
          </w:p>
        </w:tc>
      </w:tr>
    </w:tbl>
    <w:p>
      <w:pPr>
        <w:pStyle w:val="4"/>
        <w:keepNext/>
        <w:keepLines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92" w:beforeLines="50" w:after="118" w:afterLines="20"/>
        <w:ind w:left="0" w:leftChars="0" w:firstLine="170" w:firstLineChars="0"/>
        <w:textAlignment w:val="auto"/>
        <w:rPr>
          <w:rFonts w:hint="eastAsia"/>
          <w:lang w:val="en-US" w:eastAsia="zh-CN"/>
        </w:rPr>
      </w:pPr>
      <w:bookmarkStart w:id="20" w:name="_Toc305"/>
      <w:bookmarkStart w:id="21" w:name="_Toc12240"/>
      <w:r>
        <w:rPr>
          <w:rFonts w:hint="eastAsia"/>
          <w:lang w:val="en-US" w:eastAsia="zh-CN"/>
        </w:rPr>
        <w:t>临床化学血液学检查</w:t>
      </w:r>
      <w:bookmarkEnd w:id="20"/>
      <w:bookmarkEnd w:id="21"/>
    </w:p>
    <w:tbl>
      <w:tblPr>
        <w:tblStyle w:val="11"/>
        <w:tblW w:w="103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0"/>
        <w:gridCol w:w="3465"/>
        <w:gridCol w:w="3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凝血检查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激素测定</w:t>
            </w:r>
          </w:p>
        </w:tc>
        <w:tc>
          <w:tcPr>
            <w:tcW w:w="3549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血脂测定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葡萄糖测定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蛋白质测定</w:t>
            </w:r>
          </w:p>
        </w:tc>
        <w:tc>
          <w:tcPr>
            <w:tcW w:w="3549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无机元素测定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无机磷测定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淀粉酶测定</w:t>
            </w:r>
          </w:p>
        </w:tc>
        <w:tc>
          <w:tcPr>
            <w:tcW w:w="3549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血清尿酸测定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临床化学检查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肝病的实验诊断</w:t>
            </w:r>
          </w:p>
        </w:tc>
        <w:tc>
          <w:tcPr>
            <w:tcW w:w="3549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尿碱性磷酶测定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血清脂肪酶测定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乳酸脱氢酶测定</w:t>
            </w:r>
          </w:p>
        </w:tc>
        <w:tc>
          <w:tcPr>
            <w:tcW w:w="3549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血清肌红蛋白测定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血清胰岛素测定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糖化血红蛋白测定</w:t>
            </w:r>
          </w:p>
        </w:tc>
        <w:tc>
          <w:tcPr>
            <w:tcW w:w="3549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糖及其代谢物测定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血清胆碱脂酶测定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血清甘油三酯测定</w:t>
            </w:r>
          </w:p>
        </w:tc>
        <w:tc>
          <w:tcPr>
            <w:tcW w:w="3549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其它血清酶类测定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尿素测定肌酐测定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血清总胆固醇测定</w:t>
            </w:r>
          </w:p>
        </w:tc>
        <w:tc>
          <w:tcPr>
            <w:tcW w:w="3549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糖及其代谢物测定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尿微量白蛋白测定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血清总胆红素测定</w:t>
            </w:r>
          </w:p>
        </w:tc>
        <w:tc>
          <w:tcPr>
            <w:tcW w:w="3549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超敏C反应蛋白测定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血清间接胆红素测定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血清总胆汁酸测定</w:t>
            </w:r>
          </w:p>
        </w:tc>
        <w:tc>
          <w:tcPr>
            <w:tcW w:w="3549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-谷氨酰转移酶测定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钠测定氯测定钙测定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血清肌酸激酶测定</w:t>
            </w:r>
          </w:p>
        </w:tc>
        <w:tc>
          <w:tcPr>
            <w:tcW w:w="3549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无机元素测定钾测定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血清肌钙蛋白Ⅰ测定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血清碱性磷酸酶测定</w:t>
            </w:r>
          </w:p>
        </w:tc>
        <w:tc>
          <w:tcPr>
            <w:tcW w:w="3549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血清直接胆红素测定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血清β-羟基丁酸测定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内生肌酐清除率试验</w:t>
            </w:r>
          </w:p>
        </w:tc>
        <w:tc>
          <w:tcPr>
            <w:tcW w:w="3549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心肌疾病的实验诊断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尿碳酸氢盐(HCO3)测定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心力衰竭快速定量测定</w:t>
            </w:r>
          </w:p>
        </w:tc>
        <w:tc>
          <w:tcPr>
            <w:tcW w:w="3549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血清甲状腺素（FT4）测定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血清促甲状腺激素测定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糖化血红蛋白定量测定</w:t>
            </w:r>
          </w:p>
        </w:tc>
        <w:tc>
          <w:tcPr>
            <w:tcW w:w="3549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血清碳酸氢盐(HCO3)测定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人绒毛膜促性腺激素测定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抗甲状腺球蛋白抗体测定</w:t>
            </w:r>
          </w:p>
        </w:tc>
        <w:tc>
          <w:tcPr>
            <w:tcW w:w="3549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血清丙氨酸氨基转移酶测定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超敏C反应蛋白测定（定量）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全血肌钙蛋白T快速定量测定</w:t>
            </w:r>
          </w:p>
        </w:tc>
        <w:tc>
          <w:tcPr>
            <w:tcW w:w="3549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血清α羟基丁酸脱氢酶测定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血清γ-谷氨酰基转移酶测定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血清游离甲状腺素（FT4）测定</w:t>
            </w:r>
          </w:p>
        </w:tc>
        <w:tc>
          <w:tcPr>
            <w:tcW w:w="3549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血清三碘甲状原氨酸(FT3)测定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血清低密度脂蛋白胆固醇测定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血清乳酸脱氢酶同工酶测定</w:t>
            </w:r>
          </w:p>
        </w:tc>
        <w:tc>
          <w:tcPr>
            <w:tcW w:w="3549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血清总蛋白测定血清白蛋白测定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血浆凝血酶原时间测定(PT)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抗甲状腺过氧化物酶抗体测定</w:t>
            </w:r>
          </w:p>
        </w:tc>
        <w:tc>
          <w:tcPr>
            <w:tcW w:w="3549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血清肌酸激酶－MB同工酶活性测定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血清高密度脂蛋白胆固醇测定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血清天门冬氨酸氨基转移酶测定</w:t>
            </w:r>
          </w:p>
        </w:tc>
        <w:tc>
          <w:tcPr>
            <w:tcW w:w="3549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活化部分凝血活酶时间测定(APTT)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血清游离三碘甲状原氨酸(FT3)测定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全血干式血气及离子分析心肌疾病的实验诊断</w:t>
            </w:r>
          </w:p>
        </w:tc>
        <w:tc>
          <w:tcPr>
            <w:tcW w:w="3549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前脑利尿钠钛--心衰标志物肾脏疾病的实验诊断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6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总计</w:t>
            </w:r>
          </w:p>
        </w:tc>
        <w:tc>
          <w:tcPr>
            <w:tcW w:w="7014" w:type="dxa"/>
            <w:gridSpan w:val="2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 w:bidi="ar-SA"/>
              </w:rPr>
              <w:t>66项</w:t>
            </w:r>
          </w:p>
        </w:tc>
      </w:tr>
    </w:tbl>
    <w:p>
      <w:pPr>
        <w:pStyle w:val="4"/>
        <w:keepNext/>
        <w:keepLines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92" w:beforeLines="50" w:after="118" w:afterLines="20" w:line="15" w:lineRule="auto"/>
        <w:ind w:left="0" w:leftChars="0" w:firstLine="170" w:firstLineChars="0"/>
        <w:textAlignment w:val="auto"/>
        <w:rPr>
          <w:rFonts w:hint="eastAsia"/>
          <w:lang w:val="en-US" w:eastAsia="zh-CN"/>
        </w:rPr>
      </w:pPr>
      <w:bookmarkStart w:id="22" w:name="_Toc32102"/>
      <w:bookmarkStart w:id="23" w:name="_Toc20135"/>
      <w:r>
        <w:rPr>
          <w:rFonts w:hint="eastAsia"/>
          <w:lang w:val="en-US" w:eastAsia="zh-CN"/>
        </w:rPr>
        <w:t>感染免疫学检测</w:t>
      </w:r>
      <w:bookmarkEnd w:id="22"/>
      <w:bookmarkEnd w:id="23"/>
    </w:p>
    <w:tbl>
      <w:tblPr>
        <w:tblStyle w:val="11"/>
        <w:tblW w:w="104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1"/>
        <w:gridCol w:w="5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15" w:lineRule="auto"/>
              <w:ind w:left="0" w:leftChars="0" w:right="0" w:rightChars="0" w:firstLine="0" w:firstLineChars="0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乙型肝炎五项</w:t>
            </w:r>
          </w:p>
        </w:tc>
        <w:tc>
          <w:tcPr>
            <w:tcW w:w="52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15" w:lineRule="auto"/>
              <w:ind w:left="0" w:leftChars="0" w:right="0" w:rightChars="0" w:firstLine="0" w:firstLineChars="0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丙型肝炎抗体测定(Anti-HCV)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15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甲型肝炎抗体测定（HAV）</w:t>
            </w:r>
          </w:p>
        </w:tc>
        <w:tc>
          <w:tcPr>
            <w:tcW w:w="52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15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乙型肝炎核心抗原测定(HBcAg)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15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乙型肝炎e抗原测定(HBeAg)</w:t>
            </w:r>
          </w:p>
        </w:tc>
        <w:tc>
          <w:tcPr>
            <w:tcW w:w="52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15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乙型肝炎e抗体测定(Anti-HBe)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15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乙型肝炎核心抗体测定(Anti-HBc)</w:t>
            </w:r>
          </w:p>
        </w:tc>
        <w:tc>
          <w:tcPr>
            <w:tcW w:w="52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15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乙型肝炎表面抗体测定（Anti-HBs)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15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人免疫缺陷病毒抗体测定(Anti-HIV)</w:t>
            </w:r>
          </w:p>
        </w:tc>
        <w:tc>
          <w:tcPr>
            <w:tcW w:w="52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15" w:lineRule="auto"/>
              <w:ind w:left="0" w:leftChars="0" w:right="0" w:rightChars="0" w:firstLine="0" w:firstLineChars="0"/>
              <w:textAlignment w:val="auto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乙型肝炎核心IgM抗体测定(Anti-HBcIgM）</w:t>
            </w:r>
          </w:p>
        </w:tc>
      </w:tr>
    </w:tbl>
    <w:p>
      <w:pPr>
        <w:bidi w:val="0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4"/>
        <w:keepNext/>
        <w:keepLines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afterLines="0"/>
        <w:ind w:left="0" w:leftChars="0" w:firstLine="170" w:firstLineChars="0"/>
        <w:textAlignment w:val="auto"/>
        <w:rPr>
          <w:rFonts w:hint="eastAsia"/>
          <w:lang w:val="en-US" w:eastAsia="zh-CN"/>
        </w:rPr>
      </w:pPr>
      <w:bookmarkStart w:id="24" w:name="_Toc7193"/>
      <w:bookmarkStart w:id="25" w:name="_Toc30520"/>
      <w:r>
        <w:rPr>
          <w:rFonts w:hint="eastAsia"/>
          <w:lang w:val="en-US" w:eastAsia="zh-CN"/>
        </w:rPr>
        <w:t>细菌抗体测定</w:t>
      </w:r>
      <w:bookmarkEnd w:id="24"/>
      <w:bookmarkEnd w:id="25"/>
    </w:p>
    <w:p>
      <w:pPr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梅毒密螺旋体抗体测定、抗链球菌溶血素O测定(ASO)、抗链球菌溶血素O测定(ASO)（定量）</w:t>
      </w:r>
    </w:p>
    <w:p>
      <w:pPr>
        <w:pStyle w:val="4"/>
        <w:keepNext/>
        <w:keepLines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afterLines="0"/>
        <w:ind w:left="0" w:leftChars="0" w:firstLine="170" w:firstLineChars="0"/>
        <w:textAlignment w:val="auto"/>
        <w:rPr>
          <w:rFonts w:hint="eastAsia"/>
          <w:lang w:val="en-US" w:eastAsia="zh-CN"/>
        </w:rPr>
      </w:pPr>
      <w:bookmarkStart w:id="26" w:name="_Toc15797"/>
      <w:bookmarkStart w:id="27" w:name="_Toc28853"/>
      <w:r>
        <w:rPr>
          <w:rFonts w:hint="eastAsia"/>
          <w:lang w:val="en-US" w:eastAsia="zh-CN"/>
        </w:rPr>
        <w:t>自身免疫病的实验诊断</w:t>
      </w:r>
      <w:bookmarkEnd w:id="26"/>
      <w:bookmarkEnd w:id="27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类风湿因子(RF)测定（定性）、类风湿因子(RF)测定（定量）</w:t>
      </w:r>
    </w:p>
    <w:p>
      <w:pPr>
        <w:pStyle w:val="4"/>
        <w:numPr>
          <w:ilvl w:val="0"/>
          <w:numId w:val="3"/>
        </w:numPr>
        <w:bidi w:val="0"/>
        <w:ind w:left="0" w:leftChars="0" w:firstLine="170" w:firstLineChars="0"/>
        <w:jc w:val="both"/>
        <w:rPr>
          <w:rFonts w:hint="eastAsia"/>
          <w:lang w:val="en-US" w:eastAsia="zh-CN"/>
        </w:rPr>
      </w:pPr>
      <w:bookmarkStart w:id="28" w:name="_Toc30903"/>
      <w:bookmarkStart w:id="29" w:name="_Toc25425"/>
      <w:r>
        <w:rPr>
          <w:rFonts w:hint="eastAsia"/>
          <w:lang w:val="en-US" w:eastAsia="zh-CN"/>
        </w:rPr>
        <w:t>肿瘤相关抗原测定</w:t>
      </w:r>
      <w:bookmarkEnd w:id="28"/>
      <w:bookmarkEnd w:id="29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癌胚抗原测定(CEA)、甲胎蛋白测定(AFP)、总前列腺特异性抗原测定(TPSA)、糖类抗原测定、肿瘤标志物</w:t>
      </w:r>
    </w:p>
    <w:p>
      <w:pPr>
        <w:pStyle w:val="4"/>
        <w:numPr>
          <w:ilvl w:val="0"/>
          <w:numId w:val="3"/>
        </w:numPr>
        <w:bidi w:val="0"/>
        <w:ind w:left="0" w:leftChars="0" w:firstLine="170" w:firstLineChars="0"/>
        <w:jc w:val="both"/>
        <w:rPr>
          <w:rFonts w:hint="eastAsia"/>
          <w:lang w:val="en-US" w:eastAsia="zh-CN"/>
        </w:rPr>
      </w:pPr>
      <w:bookmarkStart w:id="30" w:name="_Toc29300"/>
      <w:bookmarkStart w:id="31" w:name="_Toc28450"/>
      <w:r>
        <w:rPr>
          <w:rFonts w:hint="eastAsia"/>
          <w:lang w:val="en-US" w:eastAsia="zh-CN"/>
        </w:rPr>
        <w:t>细胞形态学检查</w:t>
      </w:r>
      <w:bookmarkEnd w:id="30"/>
      <w:bookmarkEnd w:id="31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体液细胞学检查与诊断网织红细胞计数(Ret)、异常红细胞形态检查</w:t>
      </w:r>
    </w:p>
    <w:p>
      <w:pPr>
        <w:pStyle w:val="4"/>
        <w:numPr>
          <w:ilvl w:val="0"/>
          <w:numId w:val="3"/>
        </w:numPr>
        <w:bidi w:val="0"/>
        <w:ind w:left="0" w:leftChars="0" w:firstLine="170" w:firstLineChars="0"/>
        <w:jc w:val="both"/>
        <w:rPr>
          <w:rFonts w:hint="eastAsia"/>
          <w:lang w:val="en-US" w:eastAsia="zh-CN"/>
        </w:rPr>
      </w:pPr>
      <w:bookmarkStart w:id="32" w:name="_Toc17304"/>
      <w:bookmarkStart w:id="33" w:name="_Toc16575"/>
      <w:r>
        <w:rPr>
          <w:rFonts w:hint="eastAsia"/>
          <w:lang w:val="en-US" w:eastAsia="zh-CN"/>
        </w:rPr>
        <w:t>血型与配血</w:t>
      </w:r>
      <w:bookmarkEnd w:id="32"/>
      <w:bookmarkEnd w:id="33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ABO红细胞定型ABO、血型鉴定Rh、血型鉴定、盐水介质交叉配血、特殊介质交叉配血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92" w:beforeLines="50" w:after="118" w:afterLines="20"/>
        <w:ind w:left="0" w:leftChars="0" w:right="0" w:rightChars="0" w:firstLine="0" w:firstLineChars="0"/>
        <w:textAlignment w:val="auto"/>
        <w:rPr>
          <w:rFonts w:hint="eastAsia"/>
          <w:lang w:val="en-US" w:eastAsia="zh-CN"/>
        </w:rPr>
      </w:pPr>
      <w:bookmarkStart w:id="34" w:name="_Toc7701"/>
      <w:bookmarkStart w:id="35" w:name="_Toc31282"/>
      <w:bookmarkStart w:id="36" w:name="_Toc27584"/>
      <w:r>
        <w:rPr>
          <w:rFonts w:hint="eastAsia"/>
          <w:lang w:val="en-US" w:eastAsia="zh-CN"/>
        </w:rPr>
        <w:t>临床各系统诊疗</w:t>
      </w:r>
      <w:bookmarkEnd w:id="34"/>
      <w:bookmarkEnd w:id="35"/>
      <w:bookmarkEnd w:id="36"/>
    </w:p>
    <w:p>
      <w:pPr>
        <w:pStyle w:val="4"/>
        <w:keepNext/>
        <w:keepLines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118" w:afterLines="20"/>
        <w:ind w:left="0" w:leftChars="0" w:firstLine="170" w:firstLineChars="0"/>
        <w:jc w:val="both"/>
        <w:textAlignment w:val="auto"/>
        <w:rPr>
          <w:rFonts w:hint="eastAsia"/>
          <w:lang w:val="en-US" w:eastAsia="zh-CN"/>
        </w:rPr>
      </w:pPr>
      <w:bookmarkStart w:id="37" w:name="_Toc4064"/>
      <w:bookmarkStart w:id="38" w:name="_Toc10048"/>
      <w:r>
        <w:rPr>
          <w:rFonts w:hint="eastAsia"/>
          <w:lang w:val="en-US" w:eastAsia="zh-CN"/>
        </w:rPr>
        <w:t>耳鼻咽喉</w:t>
      </w:r>
      <w:bookmarkEnd w:id="37"/>
      <w:bookmarkEnd w:id="38"/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3636"/>
        <w:gridCol w:w="3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类别</w:t>
            </w:r>
          </w:p>
        </w:tc>
        <w:tc>
          <w:tcPr>
            <w:tcW w:w="7146" w:type="dxa"/>
            <w:gridSpan w:val="2"/>
            <w:noWrap w:val="0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vMerge w:val="restart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耳部诊疗</w:t>
            </w:r>
          </w:p>
        </w:tc>
        <w:tc>
          <w:tcPr>
            <w:tcW w:w="3636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言语测听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鼓膜贴补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636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耵聍冲洗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电耳镜检查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636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鼓膜穿刺术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耳正、负压治疗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636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耳部特殊治疗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波氏法咽鼓管吹张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636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导管法咽鼓管吹张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耳廓假性囊肿穿刺压迫治疗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咽喉诊疗</w:t>
            </w:r>
          </w:p>
        </w:tc>
        <w:tc>
          <w:tcPr>
            <w:tcW w:w="3636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间接喉镜检查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纤维鼻咽喉镜检查</w:t>
            </w:r>
          </w:p>
        </w:tc>
      </w:tr>
    </w:tbl>
    <w:p>
      <w:pPr>
        <w:pStyle w:val="4"/>
        <w:keepNext/>
        <w:keepLines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118" w:afterLines="20"/>
        <w:ind w:left="0" w:leftChars="0" w:firstLine="170" w:firstLineChars="0"/>
        <w:jc w:val="both"/>
        <w:textAlignment w:val="auto"/>
        <w:rPr>
          <w:rFonts w:hint="eastAsia"/>
          <w:lang w:val="en-US" w:eastAsia="zh-CN"/>
        </w:rPr>
      </w:pPr>
      <w:bookmarkStart w:id="39" w:name="_Toc180"/>
      <w:bookmarkStart w:id="40" w:name="_Toc26116"/>
      <w:r>
        <w:rPr>
          <w:rFonts w:hint="eastAsia"/>
          <w:lang w:val="en-US" w:eastAsia="zh-CN"/>
        </w:rPr>
        <w:t>呼吸系统</w:t>
      </w:r>
      <w:bookmarkEnd w:id="39"/>
      <w:bookmarkEnd w:id="40"/>
    </w:p>
    <w:tbl>
      <w:tblPr>
        <w:tblStyle w:val="11"/>
        <w:tblW w:w="0" w:type="auto"/>
        <w:tblInd w:w="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7"/>
        <w:gridCol w:w="3536"/>
        <w:gridCol w:w="2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7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辅助呼吸</w:t>
            </w:r>
          </w:p>
        </w:tc>
        <w:tc>
          <w:tcPr>
            <w:tcW w:w="3536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无创辅助通气</w:t>
            </w:r>
          </w:p>
        </w:tc>
        <w:tc>
          <w:tcPr>
            <w:tcW w:w="2487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呼吸机辅助呼吸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7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肺功能检查</w:t>
            </w:r>
          </w:p>
        </w:tc>
        <w:tc>
          <w:tcPr>
            <w:tcW w:w="3536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肺通气功能检查</w:t>
            </w:r>
          </w:p>
        </w:tc>
        <w:tc>
          <w:tcPr>
            <w:tcW w:w="2487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肺最大通气量检查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7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bookmarkStart w:id="41" w:name="_Toc17979"/>
            <w:r>
              <w:rPr>
                <w:rFonts w:hint="eastAsia"/>
                <w:sz w:val="24"/>
                <w:szCs w:val="24"/>
                <w:lang w:val="en-US" w:eastAsia="zh-CN"/>
              </w:rPr>
              <w:t>呼吸系统一般诊疗</w:t>
            </w:r>
          </w:p>
        </w:tc>
        <w:tc>
          <w:tcPr>
            <w:tcW w:w="3536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气管插管</w:t>
            </w:r>
          </w:p>
        </w:tc>
        <w:tc>
          <w:tcPr>
            <w:tcW w:w="2487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气管切开</w:t>
            </w:r>
          </w:p>
        </w:tc>
      </w:tr>
    </w:tbl>
    <w:p>
      <w:pPr>
        <w:pStyle w:val="4"/>
        <w:keepNext/>
        <w:keepLines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92" w:beforeLines="50" w:after="118" w:afterLines="20"/>
        <w:ind w:left="0" w:leftChars="0" w:firstLine="170" w:firstLineChars="0"/>
        <w:jc w:val="left"/>
        <w:textAlignment w:val="auto"/>
        <w:rPr>
          <w:rFonts w:hint="eastAsia"/>
          <w:lang w:val="en-US" w:eastAsia="zh-CN"/>
        </w:rPr>
      </w:pPr>
      <w:bookmarkStart w:id="42" w:name="_Toc6381"/>
      <w:r>
        <w:rPr>
          <w:rFonts w:hint="eastAsia"/>
          <w:lang w:val="en-US" w:eastAsia="zh-CN"/>
        </w:rPr>
        <w:t>心脏及血管系统</w:t>
      </w:r>
      <w:bookmarkEnd w:id="41"/>
      <w:bookmarkEnd w:id="42"/>
    </w:p>
    <w:tbl>
      <w:tblPr>
        <w:tblStyle w:val="11"/>
        <w:tblW w:w="84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8"/>
        <w:gridCol w:w="4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98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动态心电图</w:t>
            </w:r>
          </w:p>
        </w:tc>
        <w:tc>
          <w:tcPr>
            <w:tcW w:w="4851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指脉氧监测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98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心电生理和心功能检查</w:t>
            </w:r>
          </w:p>
        </w:tc>
        <w:tc>
          <w:tcPr>
            <w:tcW w:w="4851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常规心电图检查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98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动态血压监测心电监护</w:t>
            </w:r>
          </w:p>
        </w:tc>
        <w:tc>
          <w:tcPr>
            <w:tcW w:w="4851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心电事件记录遥测心电监护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98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急性心肌梗塞静脉溶栓治疗</w:t>
            </w:r>
          </w:p>
        </w:tc>
        <w:tc>
          <w:tcPr>
            <w:tcW w:w="4851" w:type="dxa"/>
            <w:noWrap w:val="0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4"/>
        <w:keepNext/>
        <w:keepLines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92" w:beforeLines="50" w:after="118" w:afterLines="20"/>
        <w:ind w:left="0" w:leftChars="0" w:firstLine="170" w:firstLineChars="0"/>
        <w:jc w:val="both"/>
        <w:textAlignment w:val="auto"/>
        <w:rPr>
          <w:rFonts w:hint="eastAsia"/>
          <w:lang w:val="en-US" w:eastAsia="zh-CN"/>
        </w:rPr>
      </w:pPr>
      <w:bookmarkStart w:id="43" w:name="_Toc16162"/>
      <w:bookmarkStart w:id="44" w:name="_Toc20279"/>
      <w:r>
        <w:rPr>
          <w:rFonts w:hint="eastAsia"/>
          <w:lang w:val="en-US" w:eastAsia="zh-CN"/>
        </w:rPr>
        <w:t>消化系统</w:t>
      </w:r>
      <w:bookmarkEnd w:id="43"/>
      <w:bookmarkEnd w:id="44"/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3060"/>
        <w:gridCol w:w="3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4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肛门镜检查</w:t>
            </w:r>
          </w:p>
        </w:tc>
        <w:tc>
          <w:tcPr>
            <w:tcW w:w="351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肛门指检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胆道镜检查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4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腹腔穿刺术</w:t>
            </w:r>
          </w:p>
        </w:tc>
        <w:tc>
          <w:tcPr>
            <w:tcW w:w="3510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经胆道镜瘘管取石术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经胆道镜胆道结石取出术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4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腹腔镜检查</w:t>
            </w:r>
          </w:p>
        </w:tc>
        <w:tc>
          <w:tcPr>
            <w:tcW w:w="3510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经皮经肝胆道镜取石术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腹腔穿刺术（放腹水治疗）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4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胃镜检查</w:t>
            </w:r>
          </w:p>
        </w:tc>
        <w:tc>
          <w:tcPr>
            <w:tcW w:w="351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结肠镜检查及取活检术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内镜下息肉切除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4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bookmarkStart w:id="45" w:name="_Toc891"/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内镜下粘膜切除</w:t>
            </w:r>
          </w:p>
        </w:tc>
        <w:tc>
          <w:tcPr>
            <w:tcW w:w="3510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内镜下粘膜下切除</w:t>
            </w:r>
          </w:p>
        </w:tc>
        <w:tc>
          <w:tcPr>
            <w:tcW w:w="3854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4"/>
        <w:keepNext/>
        <w:keepLines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92" w:beforeLines="50" w:after="118" w:afterLines="20"/>
        <w:ind w:left="0" w:leftChars="0" w:firstLine="170" w:firstLineChars="0"/>
        <w:jc w:val="both"/>
        <w:textAlignment w:val="auto"/>
        <w:rPr>
          <w:rFonts w:hint="eastAsia"/>
          <w:lang w:val="en-US" w:eastAsia="zh-CN"/>
        </w:rPr>
      </w:pPr>
      <w:bookmarkStart w:id="46" w:name="_Toc10601"/>
      <w:r>
        <w:rPr>
          <w:rFonts w:hint="eastAsia"/>
          <w:lang w:val="en-US" w:eastAsia="zh-CN"/>
        </w:rPr>
        <w:t>泌尿系统</w:t>
      </w:r>
      <w:bookmarkEnd w:id="45"/>
      <w:bookmarkEnd w:id="46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膀胱注射、膀胱灌注、膀胱穿刺造瘘术、体外冲击波碎石</w:t>
      </w:r>
    </w:p>
    <w:p>
      <w:pPr>
        <w:pStyle w:val="4"/>
        <w:keepNext/>
        <w:keepLines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92" w:beforeLines="50" w:after="118" w:afterLines="20"/>
        <w:ind w:left="0" w:leftChars="0" w:firstLine="170" w:firstLineChars="0"/>
        <w:jc w:val="both"/>
        <w:textAlignment w:val="auto"/>
        <w:rPr>
          <w:rFonts w:hint="eastAsia"/>
          <w:lang w:val="en-US" w:eastAsia="zh-CN"/>
        </w:rPr>
      </w:pPr>
      <w:bookmarkStart w:id="47" w:name="_Toc30260"/>
      <w:bookmarkStart w:id="48" w:name="_Toc30166"/>
      <w:r>
        <w:rPr>
          <w:rFonts w:hint="eastAsia"/>
          <w:lang w:val="en-US" w:eastAsia="zh-CN"/>
        </w:rPr>
        <w:t>女性生殖系统及孕产(含新生儿诊疗)</w:t>
      </w:r>
      <w:bookmarkEnd w:id="47"/>
      <w:bookmarkEnd w:id="48"/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0"/>
        <w:gridCol w:w="2959"/>
        <w:gridCol w:w="34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7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刮宫术</w:t>
            </w:r>
          </w:p>
        </w:tc>
        <w:tc>
          <w:tcPr>
            <w:tcW w:w="3362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宫颈扩张术</w:t>
            </w:r>
          </w:p>
        </w:tc>
        <w:tc>
          <w:tcPr>
            <w:tcW w:w="3974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宫颈注射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7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臀牵引术</w:t>
            </w:r>
          </w:p>
        </w:tc>
        <w:tc>
          <w:tcPr>
            <w:tcW w:w="3362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上环、取环</w:t>
            </w:r>
          </w:p>
        </w:tc>
        <w:tc>
          <w:tcPr>
            <w:tcW w:w="3974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输卵管绝育术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7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阴道镜检查</w:t>
            </w:r>
          </w:p>
        </w:tc>
        <w:tc>
          <w:tcPr>
            <w:tcW w:w="3362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产后刮宫术</w:t>
            </w:r>
          </w:p>
        </w:tc>
        <w:tc>
          <w:tcPr>
            <w:tcW w:w="3974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畸形子宫等人工流产术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7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宫颈活检术</w:t>
            </w:r>
          </w:p>
        </w:tc>
        <w:tc>
          <w:tcPr>
            <w:tcW w:w="3362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仿宋" w:hAnsi="仿宋" w:eastAsia="仿宋" w:cs="宋体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宫腔粘连分离术</w:t>
            </w:r>
          </w:p>
        </w:tc>
        <w:tc>
          <w:tcPr>
            <w:tcW w:w="3974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仿宋" w:hAnsi="仿宋" w:eastAsia="仿宋" w:cs="宋体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子宫内膜活检术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7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胎头吸引术</w:t>
            </w:r>
          </w:p>
        </w:tc>
        <w:tc>
          <w:tcPr>
            <w:tcW w:w="3362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仿宋" w:hAnsi="仿宋" w:eastAsia="仿宋" w:cs="宋体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宫颈内口探查术</w:t>
            </w:r>
          </w:p>
        </w:tc>
        <w:tc>
          <w:tcPr>
            <w:tcW w:w="3974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仿宋" w:hAnsi="仿宋" w:eastAsia="仿宋" w:cs="宋体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宫内节育器放置术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7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人工流产术</w:t>
            </w:r>
          </w:p>
        </w:tc>
        <w:tc>
          <w:tcPr>
            <w:tcW w:w="3362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药物性引产处置术</w:t>
            </w:r>
          </w:p>
        </w:tc>
        <w:tc>
          <w:tcPr>
            <w:tcW w:w="3974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电子阴道镜检查阴道填塞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17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葡萄胎刮宫术</w:t>
            </w:r>
          </w:p>
        </w:tc>
        <w:tc>
          <w:tcPr>
            <w:tcW w:w="3362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加收诊断性刮宫术</w:t>
            </w:r>
          </w:p>
        </w:tc>
        <w:tc>
          <w:tcPr>
            <w:tcW w:w="3974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阴道灌洗上药后穹窿穿刺术</w:t>
            </w:r>
          </w:p>
        </w:tc>
      </w:tr>
    </w:tbl>
    <w:p>
      <w:pPr>
        <w:pStyle w:val="4"/>
        <w:keepNext/>
        <w:keepLines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92" w:beforeLines="50" w:after="118" w:afterLines="20"/>
        <w:ind w:left="0" w:leftChars="0" w:firstLine="170" w:firstLineChars="0"/>
        <w:jc w:val="both"/>
        <w:textAlignment w:val="auto"/>
        <w:rPr>
          <w:rFonts w:hint="eastAsia"/>
          <w:lang w:val="en-US" w:eastAsia="zh-CN"/>
        </w:rPr>
      </w:pPr>
      <w:bookmarkStart w:id="49" w:name="_Toc14315"/>
      <w:bookmarkStart w:id="50" w:name="_Toc18677"/>
      <w:r>
        <w:rPr>
          <w:rFonts w:hint="eastAsia"/>
          <w:lang w:val="en-US" w:eastAsia="zh-CN"/>
        </w:rPr>
        <w:t>肌肉骨骼系统</w:t>
      </w:r>
      <w:bookmarkEnd w:id="49"/>
      <w:bookmarkEnd w:id="50"/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5"/>
        <w:gridCol w:w="2889"/>
        <w:gridCol w:w="34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7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关节穿刺术</w:t>
            </w:r>
          </w:p>
        </w:tc>
        <w:tc>
          <w:tcPr>
            <w:tcW w:w="335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骶管滴注</w:t>
            </w:r>
          </w:p>
        </w:tc>
        <w:tc>
          <w:tcPr>
            <w:tcW w:w="405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关节腔灌注治疗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7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神经丛封闭术</w:t>
            </w:r>
          </w:p>
        </w:tc>
        <w:tc>
          <w:tcPr>
            <w:tcW w:w="335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鞘内注射</w:t>
            </w:r>
          </w:p>
        </w:tc>
        <w:tc>
          <w:tcPr>
            <w:tcW w:w="405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各种软组织内封闭术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7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周围神经封闭术</w:t>
            </w:r>
          </w:p>
        </w:tc>
        <w:tc>
          <w:tcPr>
            <w:tcW w:w="335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神经根封闭术</w:t>
            </w:r>
          </w:p>
        </w:tc>
        <w:tc>
          <w:tcPr>
            <w:tcW w:w="4050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持续关节腔冲洗骨膜封闭术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92" w:beforeLines="50" w:after="118" w:afterLines="20"/>
        <w:jc w:val="both"/>
        <w:textAlignment w:val="auto"/>
        <w:rPr>
          <w:rFonts w:hint="eastAsia"/>
          <w:lang w:val="en-US" w:eastAsia="zh-CN"/>
        </w:rPr>
      </w:pPr>
      <w:bookmarkStart w:id="51" w:name="_Toc2583"/>
      <w:bookmarkStart w:id="52" w:name="_Toc24592"/>
      <w:bookmarkStart w:id="53" w:name="_Toc22926"/>
      <w:r>
        <w:rPr>
          <w:rFonts w:hint="eastAsia"/>
          <w:lang w:val="en-US" w:eastAsia="zh-CN"/>
        </w:rPr>
        <w:t>麻醉</w:t>
      </w:r>
      <w:bookmarkEnd w:id="51"/>
      <w:bookmarkEnd w:id="52"/>
      <w:bookmarkEnd w:id="53"/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2880"/>
        <w:gridCol w:w="3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09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宋体"/>
                <w:sz w:val="32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全身麻醉</w:t>
            </w:r>
          </w:p>
        </w:tc>
        <w:tc>
          <w:tcPr>
            <w:tcW w:w="3350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宋体"/>
                <w:sz w:val="3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基础麻醉</w:t>
            </w:r>
          </w:p>
        </w:tc>
        <w:tc>
          <w:tcPr>
            <w:tcW w:w="4050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宋体"/>
                <w:sz w:val="32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急危病人麻醉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09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宋体"/>
                <w:sz w:val="32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气管插管术</w:t>
            </w:r>
          </w:p>
        </w:tc>
        <w:tc>
          <w:tcPr>
            <w:tcW w:w="3350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宋体"/>
                <w:sz w:val="3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术后镇痛</w:t>
            </w:r>
          </w:p>
        </w:tc>
        <w:tc>
          <w:tcPr>
            <w:tcW w:w="405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硬膜外连续镇痛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09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椎管内麻醉</w:t>
            </w:r>
          </w:p>
        </w:tc>
        <w:tc>
          <w:tcPr>
            <w:tcW w:w="3350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宋体"/>
                <w:sz w:val="32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控制性降压</w:t>
            </w:r>
          </w:p>
        </w:tc>
        <w:tc>
          <w:tcPr>
            <w:tcW w:w="405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特殊方法气管插管术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09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宋体"/>
                <w:sz w:val="3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局部浸润麻醉</w:t>
            </w:r>
          </w:p>
        </w:tc>
        <w:tc>
          <w:tcPr>
            <w:tcW w:w="3350" w:type="dxa"/>
            <w:noWrap w:val="0"/>
            <w:vAlign w:val="center"/>
          </w:tcPr>
          <w:p>
            <w:pPr>
              <w:bidi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宋体"/>
                <w:sz w:val="3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神经阻滞麻醉</w:t>
            </w:r>
          </w:p>
        </w:tc>
        <w:tc>
          <w:tcPr>
            <w:tcW w:w="4050" w:type="dxa"/>
            <w:noWrap w:val="0"/>
            <w:vAlign w:val="center"/>
          </w:tcPr>
          <w:p>
            <w:pPr>
              <w:bidi w:val="0"/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椎管内药物治疗心肺复苏术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92" w:beforeLines="50" w:after="60" w:afterLines="10"/>
        <w:ind w:left="0" w:leftChars="0" w:right="0" w:rightChars="0" w:firstLine="0" w:firstLineChars="0"/>
        <w:jc w:val="both"/>
        <w:textAlignment w:val="auto"/>
        <w:rPr>
          <w:rFonts w:hint="eastAsia"/>
          <w:lang w:val="en-US" w:eastAsia="zh-CN"/>
        </w:rPr>
      </w:pPr>
      <w:bookmarkStart w:id="54" w:name="_Toc11294"/>
      <w:bookmarkStart w:id="55" w:name="_Toc6954"/>
      <w:bookmarkStart w:id="56" w:name="_Toc23417"/>
      <w:r>
        <w:rPr>
          <w:rFonts w:hint="eastAsia"/>
          <w:lang w:val="en-US" w:eastAsia="zh-CN"/>
        </w:rPr>
        <w:t>物理治疗</w:t>
      </w:r>
      <w:bookmarkEnd w:id="54"/>
      <w:bookmarkEnd w:id="55"/>
      <w:bookmarkEnd w:id="56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红外线治疗、低频脉冲电治疗、中频脉冲电治疗、超短波治疗、短波治疗牵引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18" w:beforeLines="20" w:after="118" w:afterLines="20"/>
        <w:jc w:val="both"/>
        <w:textAlignment w:val="auto"/>
        <w:rPr>
          <w:rFonts w:hint="eastAsia"/>
          <w:lang w:val="en-US" w:eastAsia="zh-CN"/>
        </w:rPr>
      </w:pPr>
      <w:bookmarkStart w:id="57" w:name="_Toc6284"/>
      <w:bookmarkStart w:id="58" w:name="_Toc5870"/>
      <w:bookmarkStart w:id="59" w:name="_Toc11827"/>
      <w:r>
        <w:rPr>
          <w:rFonts w:hint="eastAsia"/>
          <w:lang w:val="en-US" w:eastAsia="zh-CN"/>
        </w:rPr>
        <w:t>中医治疗</w:t>
      </w:r>
      <w:bookmarkEnd w:id="57"/>
      <w:bookmarkEnd w:id="58"/>
      <w:bookmarkEnd w:id="59"/>
    </w:p>
    <w:p>
      <w:pPr>
        <w:pStyle w:val="4"/>
        <w:keepNext/>
        <w:keepLines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after="118" w:afterLines="20"/>
        <w:ind w:left="0" w:leftChars="0" w:firstLine="170" w:firstLineChars="0"/>
        <w:textAlignment w:val="auto"/>
        <w:rPr>
          <w:rFonts w:hint="eastAsia"/>
          <w:lang w:val="en-US" w:eastAsia="zh-CN"/>
        </w:rPr>
      </w:pPr>
      <w:bookmarkStart w:id="60" w:name="_Toc8258"/>
      <w:bookmarkStart w:id="61" w:name="_Toc19694"/>
      <w:r>
        <w:rPr>
          <w:rFonts w:hint="eastAsia"/>
          <w:lang w:val="en-US" w:eastAsia="zh-CN"/>
        </w:rPr>
        <w:t>中医外治</w:t>
      </w:r>
      <w:bookmarkEnd w:id="60"/>
      <w:bookmarkEnd w:id="61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贴敷疗法、中药涂擦治疗、中药热盐包治疗、中药蒸汽浴治疗、中药熏药治疗、中药熏洗治疗</w:t>
      </w:r>
    </w:p>
    <w:p>
      <w:pPr>
        <w:pStyle w:val="4"/>
        <w:keepNext/>
        <w:keepLines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18" w:beforeLines="20" w:after="118" w:afterLines="20"/>
        <w:ind w:left="0" w:leftChars="0" w:firstLine="170" w:firstLineChars="0"/>
        <w:jc w:val="both"/>
        <w:textAlignment w:val="auto"/>
        <w:rPr>
          <w:rFonts w:hint="eastAsia"/>
          <w:lang w:val="en-US" w:eastAsia="zh-CN"/>
        </w:rPr>
      </w:pPr>
      <w:bookmarkStart w:id="62" w:name="_Toc12719"/>
      <w:bookmarkStart w:id="63" w:name="_Toc11445"/>
      <w:r>
        <w:rPr>
          <w:rFonts w:hint="eastAsia"/>
          <w:lang w:val="en-US" w:eastAsia="zh-CN"/>
        </w:rPr>
        <w:t>中医骨伤</w:t>
      </w:r>
      <w:bookmarkEnd w:id="62"/>
      <w:bookmarkEnd w:id="63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骨折手法整复术、关节脱位手法整复、骨折外固定架固定术</w:t>
      </w:r>
    </w:p>
    <w:p>
      <w:pPr>
        <w:pStyle w:val="4"/>
        <w:keepNext/>
        <w:keepLines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18" w:beforeLines="20" w:after="118" w:afterLines="20"/>
        <w:ind w:left="0" w:leftChars="0" w:firstLine="170" w:firstLineChars="0"/>
        <w:jc w:val="both"/>
        <w:textAlignment w:val="auto"/>
        <w:rPr>
          <w:rFonts w:hint="eastAsia"/>
          <w:lang w:val="en-US" w:eastAsia="zh-CN"/>
        </w:rPr>
      </w:pPr>
      <w:bookmarkStart w:id="64" w:name="_Toc5409"/>
      <w:bookmarkStart w:id="65" w:name="_Toc5997"/>
      <w:r>
        <w:rPr>
          <w:rFonts w:hint="eastAsia"/>
          <w:lang w:val="en-US" w:eastAsia="zh-CN"/>
        </w:rPr>
        <w:t>针刺</w:t>
      </w:r>
      <w:bookmarkEnd w:id="64"/>
      <w:bookmarkEnd w:id="65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普通针刺温针、手指点穴、微针针刺头皮针、梅花针、埋针治疗耳针、电针、穴位贴敷治疗</w:t>
      </w:r>
    </w:p>
    <w:p>
      <w:pPr>
        <w:pStyle w:val="4"/>
        <w:keepNext/>
        <w:keepLines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18" w:beforeLines="20" w:after="118" w:afterLines="20"/>
        <w:ind w:left="0" w:leftChars="0" w:firstLine="170" w:firstLineChars="0"/>
        <w:jc w:val="both"/>
        <w:textAlignment w:val="auto"/>
        <w:rPr>
          <w:rFonts w:hint="eastAsia"/>
          <w:lang w:val="en-US" w:eastAsia="zh-CN"/>
        </w:rPr>
      </w:pPr>
      <w:bookmarkStart w:id="66" w:name="_Toc970"/>
      <w:bookmarkStart w:id="67" w:name="_Toc16209"/>
      <w:r>
        <w:rPr>
          <w:rFonts w:hint="eastAsia"/>
          <w:lang w:val="en-US" w:eastAsia="zh-CN"/>
        </w:rPr>
        <w:t>灸法</w:t>
      </w:r>
      <w:bookmarkEnd w:id="66"/>
      <w:bookmarkEnd w:id="67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隔物灸法</w:t>
      </w:r>
    </w:p>
    <w:p>
      <w:pPr>
        <w:pStyle w:val="4"/>
        <w:keepNext/>
        <w:keepLines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18" w:beforeLines="20" w:after="118" w:afterLines="20"/>
        <w:ind w:left="0" w:leftChars="0" w:firstLine="170" w:firstLineChars="0"/>
        <w:jc w:val="both"/>
        <w:textAlignment w:val="auto"/>
        <w:rPr>
          <w:rFonts w:hint="eastAsia"/>
          <w:lang w:val="en-US" w:eastAsia="zh-CN"/>
        </w:rPr>
      </w:pPr>
      <w:bookmarkStart w:id="68" w:name="_Toc3132"/>
      <w:bookmarkStart w:id="69" w:name="_Toc15598"/>
      <w:r>
        <w:rPr>
          <w:rFonts w:hint="eastAsia"/>
          <w:lang w:val="en-US" w:eastAsia="zh-CN"/>
        </w:rPr>
        <w:t>拔罐疗法</w:t>
      </w:r>
      <w:bookmarkEnd w:id="68"/>
      <w:bookmarkEnd w:id="69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药物罐</w:t>
      </w:r>
    </w:p>
    <w:p>
      <w:pPr>
        <w:pStyle w:val="4"/>
        <w:keepNext/>
        <w:keepLines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18" w:beforeLines="20" w:after="118" w:afterLines="20"/>
        <w:ind w:left="0" w:leftChars="0" w:firstLine="170" w:firstLineChars="0"/>
        <w:jc w:val="both"/>
        <w:textAlignment w:val="auto"/>
        <w:rPr>
          <w:rFonts w:hint="eastAsia"/>
          <w:lang w:val="en-US" w:eastAsia="zh-CN"/>
        </w:rPr>
      </w:pPr>
      <w:bookmarkStart w:id="70" w:name="_Toc22353"/>
      <w:bookmarkStart w:id="71" w:name="_Toc7146"/>
      <w:r>
        <w:rPr>
          <w:rFonts w:hint="eastAsia"/>
          <w:lang w:val="en-US" w:eastAsia="zh-CN"/>
        </w:rPr>
        <w:t>中医特殊疗法</w:t>
      </w:r>
      <w:bookmarkEnd w:id="70"/>
      <w:bookmarkEnd w:id="71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中药硬膏热贴敷治疗刮痧治疗</w:t>
      </w:r>
    </w:p>
    <w:p>
      <w:pPr>
        <w:pStyle w:val="4"/>
        <w:keepNext/>
        <w:keepLines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18" w:beforeLines="20" w:after="118" w:afterLines="20"/>
        <w:ind w:left="0" w:leftChars="0" w:firstLine="170" w:firstLineChars="0"/>
        <w:jc w:val="both"/>
        <w:textAlignment w:val="auto"/>
        <w:rPr>
          <w:rFonts w:hint="eastAsia"/>
          <w:lang w:val="en-US" w:eastAsia="zh-CN"/>
        </w:rPr>
      </w:pPr>
      <w:bookmarkStart w:id="72" w:name="_Toc25541"/>
      <w:bookmarkStart w:id="73" w:name="_Toc4209"/>
      <w:r>
        <w:rPr>
          <w:rFonts w:hint="eastAsia"/>
          <w:lang w:val="en-US" w:eastAsia="zh-CN"/>
        </w:rPr>
        <w:t>中医肛肠治疗</w:t>
      </w:r>
      <w:bookmarkEnd w:id="72"/>
      <w:bookmarkEnd w:id="73"/>
    </w:p>
    <w:tbl>
      <w:tblPr>
        <w:tblStyle w:val="11"/>
        <w:tblW w:w="79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8"/>
        <w:gridCol w:w="4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8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直肠前突修补术</w:t>
            </w:r>
          </w:p>
        </w:tc>
        <w:tc>
          <w:tcPr>
            <w:tcW w:w="4275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环状混合痔切除术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8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复杂肛瘘挂线治疗</w:t>
            </w:r>
          </w:p>
        </w:tc>
        <w:tc>
          <w:tcPr>
            <w:tcW w:w="4275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直肠周围硬化剂治疗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8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混合痔外剥内扎术</w:t>
            </w:r>
          </w:p>
        </w:tc>
        <w:tc>
          <w:tcPr>
            <w:tcW w:w="4275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肛周脓肿一次性根治术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8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肛外括约肌折叠术</w:t>
            </w:r>
          </w:p>
        </w:tc>
        <w:tc>
          <w:tcPr>
            <w:tcW w:w="4275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高位、血栓性外痔切除术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8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 w:bidi="ar-SA"/>
              </w:rPr>
            </w:pPr>
            <w:bookmarkStart w:id="74" w:name="_Toc13416"/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直肠脱出复位治疗（手法复位）</w:t>
            </w:r>
          </w:p>
        </w:tc>
        <w:tc>
          <w:tcPr>
            <w:tcW w:w="4275" w:type="dxa"/>
            <w:noWrap w:val="0"/>
            <w:vAlign w:val="top"/>
          </w:tcPr>
          <w:p>
            <w:pPr>
              <w:bidi w:val="0"/>
              <w:ind w:left="0" w:leftChars="0" w:right="0" w:rightChars="0" w:firstLine="0" w:firstLineChars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内痔硬化剂注射治疗(枯痔治疗)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92" w:beforeLines="50" w:after="118" w:afterLines="20"/>
        <w:jc w:val="both"/>
        <w:textAlignment w:val="auto"/>
        <w:rPr>
          <w:rFonts w:hint="eastAsia"/>
          <w:lang w:val="en-US" w:eastAsia="zh-CN"/>
        </w:rPr>
      </w:pPr>
      <w:bookmarkStart w:id="75" w:name="_Toc29593"/>
      <w:bookmarkStart w:id="76" w:name="_Toc25731"/>
      <w:r>
        <w:rPr>
          <w:rFonts w:hint="eastAsia"/>
          <w:lang w:val="en-US" w:eastAsia="zh-CN"/>
        </w:rPr>
        <w:t>“三基三严”要求的各项诊疗操作</w:t>
      </w:r>
      <w:bookmarkEnd w:id="74"/>
      <w:bookmarkEnd w:id="75"/>
      <w:bookmarkEnd w:id="76"/>
    </w:p>
    <w:p>
      <w:pPr>
        <w:pStyle w:val="4"/>
        <w:keepNext/>
        <w:keepLines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118" w:afterLines="20"/>
        <w:ind w:left="0" w:leftChars="0" w:firstLine="170" w:firstLineChars="0"/>
        <w:jc w:val="both"/>
        <w:textAlignment w:val="auto"/>
        <w:rPr>
          <w:rFonts w:hint="eastAsia"/>
          <w:lang w:val="en-US" w:eastAsia="zh-CN"/>
        </w:rPr>
      </w:pPr>
      <w:bookmarkStart w:id="77" w:name="_Toc25193"/>
      <w:bookmarkStart w:id="78" w:name="_Toc26712"/>
      <w:r>
        <w:rPr>
          <w:rFonts w:hint="eastAsia"/>
          <w:lang w:val="en-US" w:eastAsia="zh-CN"/>
        </w:rPr>
        <w:t>注射术</w:t>
      </w:r>
      <w:bookmarkEnd w:id="77"/>
      <w:bookmarkEnd w:id="78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皮内注射法皮下注射法肌内注射法静脉注射法</w:t>
      </w:r>
    </w:p>
    <w:p>
      <w:pPr>
        <w:pStyle w:val="4"/>
        <w:keepNext/>
        <w:keepLines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18" w:beforeLines="20" w:after="118" w:afterLines="20"/>
        <w:ind w:left="0" w:leftChars="0" w:firstLine="170" w:firstLineChars="0"/>
        <w:jc w:val="both"/>
        <w:textAlignment w:val="auto"/>
        <w:rPr>
          <w:rFonts w:hint="eastAsia"/>
          <w:lang w:val="en-US" w:eastAsia="zh-CN"/>
        </w:rPr>
      </w:pPr>
      <w:bookmarkStart w:id="79" w:name="_Toc20004"/>
      <w:bookmarkStart w:id="80" w:name="_Toc20737"/>
      <w:r>
        <w:rPr>
          <w:rFonts w:hint="eastAsia"/>
          <w:lang w:val="en-US" w:eastAsia="zh-CN"/>
        </w:rPr>
        <w:t>穿刺术</w:t>
      </w:r>
      <w:bookmarkEnd w:id="79"/>
      <w:bookmarkEnd w:id="80"/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3"/>
        <w:gridCol w:w="2520"/>
        <w:gridCol w:w="3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心包穿刺术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股静脉穿刺术</w:t>
            </w:r>
          </w:p>
        </w:tc>
        <w:tc>
          <w:tcPr>
            <w:tcW w:w="344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耻骨上膀胱穿刺术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腰椎穿刺术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环甲膜穿刺术</w:t>
            </w:r>
          </w:p>
        </w:tc>
        <w:tc>
          <w:tcPr>
            <w:tcW w:w="344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体表肿块穿刺取样活检术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静脉压测定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胸膜腔穿刺术</w:t>
            </w:r>
          </w:p>
        </w:tc>
        <w:tc>
          <w:tcPr>
            <w:tcW w:w="344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中心静脉压（CVP）测定术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胸膜腔闭式引流术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腹膜腔穿刺术</w:t>
            </w:r>
          </w:p>
        </w:tc>
        <w:tc>
          <w:tcPr>
            <w:tcW w:w="344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锁骨下静脉穿刺术动脉穿刺术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四肢关节腔穿刺术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颈内静脉穿刺术</w:t>
            </w:r>
          </w:p>
        </w:tc>
        <w:tc>
          <w:tcPr>
            <w:tcW w:w="344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甲状腺穿刺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81" w:name="_Toc13462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乳腺穿刺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肺穿刺活检</w:t>
            </w:r>
          </w:p>
        </w:tc>
        <w:tc>
          <w:tcPr>
            <w:tcW w:w="344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纵膈肿块穿刺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肝穿刺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腹腔、盆腔肿块穿刺</w:t>
            </w:r>
          </w:p>
        </w:tc>
        <w:tc>
          <w:tcPr>
            <w:tcW w:w="344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肾穿刺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前列腺穿刺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附睾睾丸穿刺</w:t>
            </w:r>
          </w:p>
        </w:tc>
        <w:tc>
          <w:tcPr>
            <w:tcW w:w="344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浅表肿块穿刺</w:t>
            </w:r>
          </w:p>
        </w:tc>
      </w:tr>
    </w:tbl>
    <w:p>
      <w:pPr>
        <w:pStyle w:val="4"/>
        <w:keepNext/>
        <w:keepLines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92" w:beforeLines="50" w:after="118" w:afterLines="20"/>
        <w:ind w:left="0" w:leftChars="0" w:firstLine="170" w:firstLineChars="0"/>
        <w:jc w:val="both"/>
        <w:textAlignment w:val="auto"/>
        <w:rPr>
          <w:rFonts w:hint="eastAsia"/>
          <w:lang w:val="en-US" w:eastAsia="zh-CN"/>
        </w:rPr>
      </w:pPr>
      <w:bookmarkStart w:id="82" w:name="_Toc21071"/>
      <w:r>
        <w:rPr>
          <w:rFonts w:hint="eastAsia"/>
          <w:lang w:val="en-US" w:eastAsia="zh-CN"/>
        </w:rPr>
        <w:t>插管技术</w:t>
      </w:r>
      <w:bookmarkEnd w:id="81"/>
      <w:bookmarkEnd w:id="82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胃插管术及胃肠减压术、三腔二囊管压迫止血法、导尿术、鼻塞、鼻导管吸氧法雾化吸入疗法、气管插管术、吸痰术</w:t>
      </w:r>
    </w:p>
    <w:p>
      <w:pPr>
        <w:pStyle w:val="4"/>
        <w:keepNext/>
        <w:keepLines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18" w:beforeLines="20" w:after="118" w:afterLines="20"/>
        <w:ind w:left="0" w:leftChars="0" w:firstLine="170" w:firstLineChars="0"/>
        <w:jc w:val="both"/>
        <w:textAlignment w:val="auto"/>
        <w:rPr>
          <w:rFonts w:hint="eastAsia"/>
          <w:lang w:val="en-US" w:eastAsia="zh-CN"/>
        </w:rPr>
      </w:pPr>
      <w:bookmarkStart w:id="83" w:name="_Toc5459"/>
      <w:bookmarkStart w:id="84" w:name="_Toc19947"/>
      <w:r>
        <w:rPr>
          <w:rFonts w:hint="eastAsia"/>
          <w:lang w:val="en-US" w:eastAsia="zh-CN"/>
        </w:rPr>
        <w:t>无菌技术</w:t>
      </w:r>
      <w:bookmarkEnd w:id="83"/>
      <w:bookmarkEnd w:id="84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手术人员洗手法穿无菌手术衣、戴无菌手套、穿脱隔离衣</w:t>
      </w:r>
    </w:p>
    <w:p>
      <w:pPr>
        <w:pStyle w:val="4"/>
        <w:keepNext/>
        <w:keepLines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18" w:beforeLines="20" w:after="118" w:afterLines="20"/>
        <w:ind w:left="0" w:leftChars="0" w:firstLine="170" w:firstLineChars="0"/>
        <w:jc w:val="both"/>
        <w:textAlignment w:val="auto"/>
        <w:rPr>
          <w:rFonts w:hint="eastAsia"/>
          <w:lang w:val="en-US" w:eastAsia="zh-CN"/>
        </w:rPr>
      </w:pPr>
      <w:bookmarkStart w:id="85" w:name="_Toc11500"/>
      <w:bookmarkStart w:id="86" w:name="_Toc8029"/>
      <w:r>
        <w:rPr>
          <w:rFonts w:hint="eastAsia"/>
          <w:lang w:val="en-US" w:eastAsia="zh-CN"/>
        </w:rPr>
        <w:t>切开技术器官切开术</w:t>
      </w:r>
      <w:bookmarkEnd w:id="85"/>
      <w:bookmarkEnd w:id="86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静脉切开术、动脉切开与动脉输血术、脓肿切开引流术</w:t>
      </w:r>
    </w:p>
    <w:p>
      <w:pPr>
        <w:pStyle w:val="4"/>
        <w:keepNext/>
        <w:keepLines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18" w:beforeLines="20" w:after="118" w:afterLines="20"/>
        <w:ind w:left="0" w:leftChars="0" w:firstLine="170" w:firstLineChars="0"/>
        <w:jc w:val="both"/>
        <w:textAlignment w:val="auto"/>
        <w:rPr>
          <w:rFonts w:hint="eastAsia"/>
          <w:lang w:val="en-US" w:eastAsia="zh-CN"/>
        </w:rPr>
      </w:pPr>
      <w:bookmarkStart w:id="87" w:name="_Toc25572"/>
      <w:bookmarkStart w:id="88" w:name="_Toc2148"/>
      <w:r>
        <w:rPr>
          <w:rFonts w:hint="eastAsia"/>
          <w:lang w:val="en-US" w:eastAsia="zh-CN"/>
        </w:rPr>
        <w:t>清创、换药术</w:t>
      </w:r>
      <w:bookmarkEnd w:id="87"/>
      <w:bookmarkEnd w:id="88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清创缝合术、换药术、外科手术后拆线法</w:t>
      </w:r>
    </w:p>
    <w:p>
      <w:pPr>
        <w:pStyle w:val="4"/>
        <w:keepNext/>
        <w:keepLines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18" w:beforeLines="20" w:after="118" w:afterLines="20"/>
        <w:ind w:left="0" w:leftChars="0" w:firstLine="170" w:firstLineChars="0"/>
        <w:jc w:val="both"/>
        <w:textAlignment w:val="auto"/>
        <w:rPr>
          <w:rFonts w:hint="eastAsia"/>
          <w:lang w:val="en-US" w:eastAsia="zh-CN"/>
        </w:rPr>
      </w:pPr>
      <w:bookmarkStart w:id="89" w:name="_Toc21549"/>
      <w:bookmarkStart w:id="90" w:name="_Toc9890"/>
      <w:r>
        <w:rPr>
          <w:rFonts w:hint="eastAsia"/>
          <w:lang w:val="en-US" w:eastAsia="zh-CN"/>
        </w:rPr>
        <w:t>急救技术</w:t>
      </w:r>
      <w:bookmarkEnd w:id="89"/>
      <w:bookmarkEnd w:id="90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心肺复苏术除颤术、气管插管术、呼吸机应用洗胃术、床旁连续血液透析术等</w:t>
      </w:r>
    </w:p>
    <w:p>
      <w:pPr>
        <w:bidi w:val="0"/>
        <w:rPr>
          <w:rFonts w:hint="eastAsia"/>
          <w:lang w:val="en-US" w:eastAsia="zh-CN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decimal" w:start="1"/>
          <w:cols w:space="720" w:num="1"/>
          <w:rtlGutter w:val="0"/>
          <w:docGrid w:type="linesAndChars" w:linePitch="579" w:charSpace="-842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jc w:val="center"/>
        <w:textAlignment w:val="auto"/>
        <w:rPr>
          <w:rFonts w:hint="eastAsia"/>
          <w:b/>
          <w:bCs w:val="0"/>
          <w:sz w:val="32"/>
          <w:szCs w:val="32"/>
          <w:lang w:val="en-US" w:eastAsia="zh-CN"/>
        </w:rPr>
      </w:pPr>
      <w:bookmarkStart w:id="91" w:name="_Toc17408"/>
      <w:bookmarkStart w:id="92" w:name="_Toc17574"/>
      <w:bookmarkStart w:id="93" w:name="_Toc16228"/>
      <w:r>
        <w:rPr>
          <w:rFonts w:hint="eastAsia"/>
          <w:b/>
          <w:bCs w:val="0"/>
          <w:sz w:val="32"/>
          <w:szCs w:val="32"/>
          <w:lang w:val="en-US" w:eastAsia="zh-CN"/>
        </w:rPr>
        <w:t>第二部分 限制类医疗技术</w:t>
      </w:r>
      <w:bookmarkEnd w:id="91"/>
      <w:bookmarkEnd w:id="92"/>
      <w:bookmarkEnd w:id="93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ind w:right="0" w:rightChars="0" w:firstLine="472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无。</w:t>
      </w:r>
    </w:p>
    <w:p/>
    <w:sectPr>
      <w:pgSz w:w="11906" w:h="16838"/>
      <w:pgMar w:top="2098" w:right="1474" w:bottom="1984" w:left="1587" w:header="851" w:footer="992" w:gutter="0"/>
      <w:pgNumType w:fmt="decimal"/>
      <w:cols w:space="720" w:num="1"/>
      <w:rtlGutter w:val="0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72"/>
      </w:pPr>
      <w:r>
        <w:separator/>
      </w:r>
    </w:p>
  </w:endnote>
  <w:endnote w:type="continuationSeparator" w:id="1">
    <w:p>
      <w:pPr>
        <w:spacing w:line="240" w:lineRule="auto"/>
        <w:ind w:firstLine="47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472"/>
      </w:pPr>
      <w:r>
        <w:separator/>
      </w:r>
    </w:p>
  </w:footnote>
  <w:footnote w:type="continuationSeparator" w:id="1">
    <w:p>
      <w:pPr>
        <w:spacing w:before="0" w:after="0" w:line="240" w:lineRule="auto"/>
        <w:ind w:firstLine="47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10DA4F"/>
    <w:multiLevelType w:val="singleLevel"/>
    <w:tmpl w:val="8610DA4F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9ECF5F96"/>
    <w:multiLevelType w:val="singleLevel"/>
    <w:tmpl w:val="9ECF5F96"/>
    <w:lvl w:ilvl="0" w:tentative="0">
      <w:start w:val="1"/>
      <w:numFmt w:val="chineseCounting"/>
      <w:suff w:val="nothing"/>
      <w:lvlText w:val="（%1）"/>
      <w:lvlJc w:val="left"/>
      <w:pPr>
        <w:ind w:left="0" w:firstLine="170"/>
      </w:pPr>
      <w:rPr>
        <w:rFonts w:hint="eastAsia"/>
      </w:rPr>
    </w:lvl>
  </w:abstractNum>
  <w:abstractNum w:abstractNumId="2">
    <w:nsid w:val="C2A72F27"/>
    <w:multiLevelType w:val="singleLevel"/>
    <w:tmpl w:val="C2A72F27"/>
    <w:lvl w:ilvl="0" w:tentative="0">
      <w:start w:val="1"/>
      <w:numFmt w:val="chineseCounting"/>
      <w:suff w:val="nothing"/>
      <w:lvlText w:val="（%1）"/>
      <w:lvlJc w:val="left"/>
      <w:pPr>
        <w:ind w:left="0" w:firstLine="170"/>
      </w:pPr>
      <w:rPr>
        <w:rFonts w:hint="eastAsia"/>
      </w:rPr>
    </w:lvl>
  </w:abstractNum>
  <w:abstractNum w:abstractNumId="3">
    <w:nsid w:val="E7934A01"/>
    <w:multiLevelType w:val="singleLevel"/>
    <w:tmpl w:val="E7934A01"/>
    <w:lvl w:ilvl="0" w:tentative="0">
      <w:start w:val="1"/>
      <w:numFmt w:val="decimal"/>
      <w:pStyle w:val="5"/>
      <w:suff w:val="nothing"/>
      <w:lvlText w:val="%1."/>
      <w:lvlJc w:val="left"/>
      <w:pPr>
        <w:ind w:left="0" w:firstLine="567"/>
      </w:pPr>
      <w:rPr>
        <w:rFonts w:hint="default" w:ascii="仿宋" w:hAnsi="仿宋" w:eastAsia="仿宋" w:cs="仿宋"/>
      </w:rPr>
    </w:lvl>
  </w:abstractNum>
  <w:abstractNum w:abstractNumId="4">
    <w:nsid w:val="15E75B59"/>
    <w:multiLevelType w:val="singleLevel"/>
    <w:tmpl w:val="15E75B59"/>
    <w:lvl w:ilvl="0" w:tentative="0">
      <w:start w:val="1"/>
      <w:numFmt w:val="chineseCounting"/>
      <w:suff w:val="nothing"/>
      <w:lvlText w:val="（%1）"/>
      <w:lvlJc w:val="left"/>
      <w:pPr>
        <w:ind w:left="0" w:firstLine="170"/>
      </w:pPr>
      <w:rPr>
        <w:rFonts w:hint="eastAsia"/>
      </w:rPr>
    </w:lvl>
  </w:abstractNum>
  <w:abstractNum w:abstractNumId="5">
    <w:nsid w:val="45B8B6B2"/>
    <w:multiLevelType w:val="singleLevel"/>
    <w:tmpl w:val="45B8B6B2"/>
    <w:lvl w:ilvl="0" w:tentative="0">
      <w:start w:val="1"/>
      <w:numFmt w:val="chineseCounting"/>
      <w:suff w:val="nothing"/>
      <w:lvlText w:val="（%1）"/>
      <w:lvlJc w:val="left"/>
      <w:pPr>
        <w:ind w:left="0" w:firstLine="170"/>
      </w:pPr>
      <w:rPr>
        <w:rFonts w:hint="eastAsia"/>
        <w:sz w:val="28"/>
        <w:szCs w:val="28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ZmRkOTk2OTIyYTNjNGM5MzNmZGM0ZmVkZjM2MjQifQ=="/>
  </w:docVars>
  <w:rsids>
    <w:rsidRoot w:val="2AF726DA"/>
    <w:rsid w:val="02A351C2"/>
    <w:rsid w:val="080F6B2A"/>
    <w:rsid w:val="0BA51CA5"/>
    <w:rsid w:val="14C62E18"/>
    <w:rsid w:val="1D403826"/>
    <w:rsid w:val="204E02D0"/>
    <w:rsid w:val="206F2798"/>
    <w:rsid w:val="25954A47"/>
    <w:rsid w:val="260C2082"/>
    <w:rsid w:val="2AD7047E"/>
    <w:rsid w:val="2AF726DA"/>
    <w:rsid w:val="2B4F6F12"/>
    <w:rsid w:val="36065DAC"/>
    <w:rsid w:val="380E0603"/>
    <w:rsid w:val="39F718AE"/>
    <w:rsid w:val="3F1E620C"/>
    <w:rsid w:val="4DE97736"/>
    <w:rsid w:val="52A01F16"/>
    <w:rsid w:val="60AA41C5"/>
    <w:rsid w:val="69C504DC"/>
    <w:rsid w:val="6C4B268B"/>
    <w:rsid w:val="714267D0"/>
    <w:rsid w:val="778421B1"/>
    <w:rsid w:val="7E985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qFormat="1" w:unhideWhenUsed="0" w:uiPriority="1" w:semiHidden="0" w:name="toc 2"/>
    <w:lsdException w:qFormat="1" w:unhideWhenUsed="0" w:uiPriority="1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 w:firstLine="480" w:firstLineChars="200"/>
      <w:jc w:val="both"/>
    </w:pPr>
    <w:rPr>
      <w:rFonts w:ascii="仿宋" w:hAnsi="仿宋" w:eastAsia="宋体" w:cs="宋体"/>
      <w:sz w:val="24"/>
      <w:szCs w:val="22"/>
      <w:lang w:val="en-US" w:eastAsia="en-US" w:bidi="ar-SA"/>
    </w:rPr>
  </w:style>
  <w:style w:type="paragraph" w:styleId="2">
    <w:name w:val="heading 1"/>
    <w:basedOn w:val="1"/>
    <w:next w:val="1"/>
    <w:link w:val="13"/>
    <w:qFormat/>
    <w:uiPriority w:val="1"/>
    <w:pPr>
      <w:ind w:left="0"/>
      <w:jc w:val="center"/>
      <w:outlineLvl w:val="0"/>
    </w:pPr>
    <w:rPr>
      <w:rFonts w:ascii="宋体" w:hAnsi="宋体" w:eastAsia="宋体"/>
      <w:bCs/>
      <w:sz w:val="44"/>
      <w:szCs w:val="66"/>
    </w:rPr>
  </w:style>
  <w:style w:type="paragraph" w:styleId="3">
    <w:name w:val="heading 2"/>
    <w:basedOn w:val="1"/>
    <w:next w:val="1"/>
    <w:qFormat/>
    <w:uiPriority w:val="1"/>
    <w:pPr>
      <w:ind w:left="0" w:firstLine="0" w:firstLineChars="0"/>
      <w:outlineLvl w:val="1"/>
    </w:pPr>
    <w:rPr>
      <w:rFonts w:ascii="黑体" w:hAnsi="黑体" w:eastAsia="宋体"/>
      <w:b/>
      <w:bCs/>
      <w:sz w:val="30"/>
      <w:szCs w:val="48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0" w:firstLineChars="0"/>
      <w:outlineLvl w:val="2"/>
    </w:pPr>
    <w:rPr>
      <w:rFonts w:ascii="楷体" w:hAnsi="楷体" w:eastAsia="宋体"/>
      <w:sz w:val="28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240" w:lineRule="auto"/>
      <w:ind w:left="0" w:firstLine="0" w:firstLineChars="0"/>
      <w:outlineLvl w:val="3"/>
    </w:p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3"/>
    <w:basedOn w:val="1"/>
    <w:next w:val="1"/>
    <w:qFormat/>
    <w:uiPriority w:val="1"/>
    <w:pPr>
      <w:spacing w:before="72"/>
      <w:ind w:left="849"/>
    </w:pPr>
    <w:rPr>
      <w:rFonts w:ascii="宋体" w:hAnsi="宋体" w:eastAsia="宋体" w:cs="宋体"/>
      <w:sz w:val="31"/>
      <w:szCs w:val="31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toc 1"/>
    <w:basedOn w:val="1"/>
    <w:next w:val="1"/>
    <w:qFormat/>
    <w:uiPriority w:val="1"/>
    <w:pPr>
      <w:spacing w:before="70"/>
      <w:ind w:left="140"/>
    </w:pPr>
    <w:rPr>
      <w:rFonts w:ascii="宋体" w:hAnsi="宋体" w:eastAsia="宋体" w:cs="宋体"/>
      <w:sz w:val="31"/>
      <w:szCs w:val="31"/>
    </w:rPr>
  </w:style>
  <w:style w:type="paragraph" w:styleId="9">
    <w:name w:val="toc 2"/>
    <w:basedOn w:val="1"/>
    <w:next w:val="1"/>
    <w:qFormat/>
    <w:uiPriority w:val="1"/>
    <w:pPr>
      <w:spacing w:before="71"/>
      <w:ind w:left="770"/>
    </w:pPr>
    <w:rPr>
      <w:rFonts w:ascii="宋体" w:hAnsi="宋体" w:eastAsia="宋体" w:cs="宋体"/>
      <w:sz w:val="31"/>
      <w:szCs w:val="31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标题 1 Char"/>
    <w:link w:val="2"/>
    <w:qFormat/>
    <w:uiPriority w:val="1"/>
    <w:rPr>
      <w:rFonts w:ascii="宋体" w:hAnsi="宋体" w:eastAsia="宋体"/>
      <w:bCs/>
      <w:sz w:val="44"/>
      <w:szCs w:val="6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30</Pages>
  <Words>7635</Words>
  <Characters>8053</Characters>
  <Lines>0</Lines>
  <Paragraphs>0</Paragraphs>
  <TotalTime>4</TotalTime>
  <ScaleCrop>false</ScaleCrop>
  <LinksUpToDate>false</LinksUpToDate>
  <CharactersWithSpaces>8145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2023-08-10T02:59:00Z</dcterms:created>
  <dc:creator>大橘</dc:creator>
  <cp:lastModifiedBy>陈粤梅</cp:lastModifiedBy>
  <cp:lastPrinted>2023-09-18T02:55:57Z</cp:lastPrinted>
  <dcterms:modified xsi:type="dcterms:W3CDTF">2023-09-18T02:56:55Z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232B0C7F8B97476E9BD046FF3B865A0B_13</vt:lpwstr>
  </property>
</Properties>
</file>