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12" w:name="_GoBack"/>
      <w:bookmarkEnd w:id="12"/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84"/>
          <w:szCs w:val="8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84"/>
          <w:szCs w:val="8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sz w:val="84"/>
          <w:szCs w:val="84"/>
          <w:lang w:val="en-US" w:eastAsia="zh-CN"/>
        </w:rPr>
        <w:t>仪陇宏济医院</w:t>
      </w: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sz w:val="84"/>
          <w:szCs w:val="84"/>
          <w:lang w:val="en-US" w:eastAsia="zh-CN"/>
        </w:rPr>
        <w:t>手术分级管理目录</w:t>
      </w: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（2023年9月修订）</w:t>
      </w:r>
    </w:p>
    <w:p>
      <w:pPr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5687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宋体" w:hAnsi="宋体" w:eastAsia="宋体" w:cs="宋体"/>
              <w:b/>
              <w:bCs/>
              <w:sz w:val="28"/>
              <w:szCs w:val="28"/>
              <w:lang w:val="en-US" w:eastAsia="zh-CN"/>
            </w:rPr>
          </w:pPr>
          <w:r>
            <w:rPr>
              <w:rFonts w:hint="eastAsia" w:ascii="宋体" w:hAnsi="宋体" w:eastAsia="宋体" w:cs="宋体"/>
              <w:b/>
              <w:bCs/>
              <w:sz w:val="28"/>
              <w:szCs w:val="28"/>
              <w:lang w:val="en-US" w:eastAsia="zh-CN"/>
            </w:rPr>
            <w:t>目录</w:t>
          </w:r>
        </w:p>
        <w:p>
          <w:pPr>
            <w:pStyle w:val="8"/>
            <w:tabs>
              <w:tab w:val="right" w:leader="dot" w:pos="8845"/>
            </w:tabs>
            <w:rPr>
              <w:rFonts w:hint="eastAsia" w:ascii="宋体" w:hAnsi="宋体" w:eastAsia="宋体" w:cs="宋体"/>
              <w:sz w:val="24"/>
              <w:szCs w:val="24"/>
            </w:rPr>
          </w:pP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instrText xml:space="preserve">TOC \o "1-1" \h \u </w:instrTex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instrText xml:space="preserve"> HYPERLINK \l _Toc5616 </w:instrTex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 w:bidi="ar-SA"/>
            </w:rPr>
            <w:t>一、 一级手术</w:t>
          </w:r>
          <w:r>
            <w:rPr>
              <w:rFonts w:hint="eastAsia"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</w:rPr>
            <w:instrText xml:space="preserve"> PAGEREF _Toc5616 \h </w:instrTex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sz w:val="24"/>
              <w:szCs w:val="24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8845"/>
            </w:tabs>
            <w:rPr>
              <w:rFonts w:hint="eastAsia" w:ascii="宋体" w:hAnsi="宋体" w:eastAsia="宋体" w:cs="宋体"/>
              <w:sz w:val="24"/>
              <w:szCs w:val="24"/>
            </w:rPr>
          </w:pP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instrText xml:space="preserve"> HYPERLINK \l _Toc11409 </w:instrTex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 w:bidi="ar-SA"/>
            </w:rPr>
            <w:t>二、 二级手术</w:t>
          </w:r>
          <w:r>
            <w:rPr>
              <w:rFonts w:hint="eastAsia"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</w:rPr>
            <w:instrText xml:space="preserve"> PAGEREF _Toc11409 \h </w:instrTex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sz w:val="24"/>
              <w:szCs w:val="24"/>
            </w:rPr>
            <w:t>2</w: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8845"/>
            </w:tabs>
            <w:rPr>
              <w:rFonts w:hint="eastAsia" w:ascii="宋体" w:hAnsi="宋体" w:eastAsia="宋体" w:cs="宋体"/>
              <w:sz w:val="24"/>
              <w:szCs w:val="24"/>
            </w:rPr>
          </w:pP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instrText xml:space="preserve"> HYPERLINK \l _Toc14592 </w:instrTex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 w:bidi="ar-SA"/>
            </w:rPr>
            <w:t>三、 三级手术</w:t>
          </w:r>
          <w:r>
            <w:rPr>
              <w:rFonts w:hint="eastAsia"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</w:rPr>
            <w:instrText xml:space="preserve"> PAGEREF _Toc14592 \h </w:instrTex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sz w:val="24"/>
              <w:szCs w:val="24"/>
            </w:rPr>
            <w:t>4</w: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8845"/>
            </w:tabs>
            <w:rPr>
              <w:rFonts w:hint="eastAsia" w:ascii="宋体" w:hAnsi="宋体" w:eastAsia="宋体" w:cs="宋体"/>
              <w:sz w:val="24"/>
              <w:szCs w:val="24"/>
            </w:rPr>
          </w:pP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instrText xml:space="preserve"> HYPERLINK \l _Toc8620 </w:instrTex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 w:bidi="ar-SA"/>
            </w:rPr>
            <w:t>四、 四级手术</w:t>
          </w:r>
          <w:r>
            <w:rPr>
              <w:rFonts w:hint="eastAsia"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  <w:szCs w:val="24"/>
            </w:rPr>
            <w:instrText xml:space="preserve"> PAGEREF _Toc8620 \h </w:instrTex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sz w:val="24"/>
              <w:szCs w:val="24"/>
            </w:rPr>
            <w:t>6</w:t>
          </w:r>
          <w:r>
            <w:rPr>
              <w:rFonts w:hint="eastAsia" w:ascii="宋体" w:hAnsi="宋体" w:eastAsia="宋体" w:cs="宋体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tabs>
              <w:tab w:val="center" w:pos="4422"/>
            </w:tabs>
            <w:kinsoku/>
            <w:wordWrap/>
            <w:overflowPunct/>
            <w:topLinePunct w:val="0"/>
            <w:autoSpaceDE w:val="0"/>
            <w:autoSpaceDN w:val="0"/>
            <w:bidi w:val="0"/>
            <w:adjustRightInd/>
            <w:snapToGrid/>
            <w:spacing w:line="240" w:lineRule="auto"/>
            <w:ind w:left="0" w:leftChars="0" w:firstLine="0" w:firstLineChars="0"/>
            <w:jc w:val="both"/>
            <w:textAlignment w:val="auto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52"/>
          <w:szCs w:val="5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AndChars" w:linePitch="579" w:charSpace="-842"/>
        </w:sectPr>
      </w:pPr>
    </w:p>
    <w:p>
      <w:pPr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beforeAutospacing="0" w:after="118" w:afterLines="20" w:afterAutospacing="0" w:line="240" w:lineRule="auto"/>
        <w:ind w:left="0" w:leftChars="0" w:right="0" w:rightChars="0" w:firstLine="170" w:firstLineChars="0"/>
        <w:jc w:val="both"/>
        <w:textAlignment w:val="auto"/>
        <w:outlineLvl w:val="0"/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</w:pPr>
      <w:bookmarkStart w:id="0" w:name="_Toc5616"/>
      <w:bookmarkStart w:id="1" w:name="_Toc28169"/>
      <w:bookmarkStart w:id="2" w:name="_Toc21412"/>
      <w:r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  <w:t>一级手术</w:t>
      </w:r>
      <w:bookmarkEnd w:id="0"/>
      <w:bookmarkEnd w:id="1"/>
      <w:bookmarkEnd w:id="2"/>
    </w:p>
    <w:tbl>
      <w:tblPr>
        <w:tblStyle w:val="6"/>
        <w:tblW w:w="97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4229"/>
        <w:gridCol w:w="672"/>
        <w:gridCol w:w="4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一级手术——妇产科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IUD放置术及取出术人工流产术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平产接生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清宫术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人工剥离胎盘术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诊刮术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轻度宫颈裂伤修补术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腹腔穿刺术(经后穹隆或经腹壁)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宫颈息肉摘除术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前庭大腺囊肿造口或切除术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胎头吸引助产术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前庭大腺脓肿切开引流术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子宫输卵管碘油造影术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宫颈活检及颈管搔刮术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一级手术——外一科（普通外科、眼耳鼻喉、口腔、皮肤）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体表良性肿瘤切除术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内痔注射或切除术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浅表脓肿切开引流术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血栓性外痔切除术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浅表创伤清创缝合术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低位单纯性肛瘘挂线术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乳房肿物切除术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肛裂侧位内括约肌切开术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乳房脓肿切开引流术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直肠脱垂的直肠周围硬化剂注射术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大隐静脉高位结扎术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浅表血管瘤切除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小隐静脉结扎术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低位肛瘘切开或切除术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易发性腹股沟疝传统修补术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腋臭切除术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阑尾切除术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一级手术——外二科（泌尿、神外、胸外）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包皮环切术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输精管结扎术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膀胱造口术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睾丸鞘膜翻转术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经皮膀胱造口术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睾丸固定术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附睾囊肿切除术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一级手术——骨科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骨折闭合性复位术不伴内固定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膝脱位闭合性复位术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颈椎牵引术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关节切开术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间歇性骨骼牵引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关节脓肿切开引流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其他骨骼牵引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筋膜室切开减压术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肢体的其他皮肤牵引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肱骨骨折闭合复位外固定术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石膏夹板固定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桡骨骨折闭合复位外固术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外固定装置取出术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股骨骨折闭合复位外固定术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肩脱位闭合性复位术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小腿骨折闭合复位术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肘脱位闭合性复位术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胫骨闭合复位外固定术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髋脱位闭合性复位术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髌骨骨折石膏外固定术</w:t>
            </w:r>
          </w:p>
        </w:tc>
      </w:tr>
    </w:tbl>
    <w:p>
      <w:pPr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beforeAutospacing="0" w:after="118" w:afterLines="20" w:afterAutospacing="0" w:line="240" w:lineRule="auto"/>
        <w:ind w:left="0" w:leftChars="0" w:right="0" w:rightChars="0" w:firstLine="170" w:firstLineChars="0"/>
        <w:jc w:val="both"/>
        <w:textAlignment w:val="auto"/>
        <w:outlineLvl w:val="0"/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</w:pPr>
      <w:bookmarkStart w:id="3" w:name="_Toc11409"/>
      <w:bookmarkStart w:id="4" w:name="_Toc15316"/>
      <w:bookmarkStart w:id="5" w:name="_Toc4872"/>
      <w:r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  <w:t>二级手术</w:t>
      </w:r>
      <w:bookmarkEnd w:id="3"/>
      <w:bookmarkEnd w:id="4"/>
      <w:bookmarkEnd w:id="5"/>
    </w:p>
    <w:tbl>
      <w:tblPr>
        <w:tblStyle w:val="6"/>
        <w:tblW w:w="97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4368"/>
        <w:gridCol w:w="680"/>
        <w:gridCol w:w="40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二级手术——妇产科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腹腔镜下附件切除术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后穹隆切开引流术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腹腔镜下输卵管妊娠切开清除术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宫颈LEEP术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经腹单纯附件切除术或单纯输卵管切除术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产后清宫术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经腹卵巢囊肿剥除术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经腹子宫次全或全子宫切除术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异位妊娠的手术治疗（保守性手术除外）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子宫肌瘤剔除术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卵巢肿瘤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诊断性腹腔镜检术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囊肿蒂扭转及破裂的手术治疗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宫颈锥切术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臀位助产术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臀牵引术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经腹子宫下段剖宫产术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二级手术——外一科（普通外科、眼耳鼻喉、口腔、皮肤）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乳房单纯切除术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胃空肠吻合术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胆囊造瘘术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小肠部分切除术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胆囊切除术（开腹和腔镜）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内痔环切术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乳腺部分切除术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复发疝修补术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腹股沟疝无张力修补术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腹壁切口疝修补术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滑动性腹股沟疝修补术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小肠、结肠造口术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绞窄性腹股沟疝修补术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肠造口闭合术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股疝修补术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肠梗阻探查术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腹壁切口疝修补术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肠系膜良性肿瘤切除术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胃切开术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直肠脱垂悬吊固定术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胃造瘘术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高位复杂肛瘘手术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胃或十二指肠穿孔修补术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胆总管探查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胃肠外科修补术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切开取石、引流术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二级手术——外二科（泌尿、神外、胸外）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经尿道前列腺切除术（TURP)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经尿道膀胱异物取出术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经尿道膀胱激光碎石取石术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经尿道输尿管镜输尿管激光碎石术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膀胱切开取石术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睾丸切除术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经尿道膀胱血凝块清除术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精索静脉高位结扎术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经尿道膀胱颈电切术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输尿管切开取石术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经尿道膀胱病损切除术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睾丸病损切除术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经尿道输尿管镜检查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尿道狭窄切除术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腹腔镜下肾囊肿去顶术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经尿道狭窄电切术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肾造口术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输精管吻合术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大隐静脉曲张剥脱术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颅骨钻孔引流术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大隐静脉曲张结扎术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二级手术——骨科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趾截断术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其他囊肿切除术伴软组织矫正术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经足截断术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骨病损或组织的局部切除术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手部腱鞘切除术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并指分指矫正术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肌腱延长术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指拇重建术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骨刺切除术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肌腱修补术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髂骨切除术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腘窝囊肿切除术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骨移植术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筋膜病损切除术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肱骨植骨术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肌腱缝合术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指骨植骨术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手部伸肌腱缝合术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关节穿刺术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肌肉缝合术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骨折内固定物取出术（去除面骨、下颌骨、上颌骨、肩胛骨、锁骨、肋骨、胸骨、肱骨、桡骨、尺骨、腕骨、掌骨、股骨、髌骨、胫骨、腓骨、裸关节、附骨、跖骨、骨盆、指骨、趾骨、脊柱内固定装置去除术）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肌肉切开异物取出术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足和趾脱位的开放性复位术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肌肉松解术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保留神经和血供应的拇指整复术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腱鞘病损切除术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肩、肘、髋、膝、踝关节活检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腱鞘囊肿切除术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腕韧带松解术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肌肉病损切除术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关节滑膜切除术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椎板切除减压术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跖趾融合术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骨切开引流术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指间融合术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其他骨楔形骨切开术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手部屈肌壁的其他缝合术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跖骨切断术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手屈肌建延迟性缝合术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骨活组织检查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手部伸肌腱延迟性缝合术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跗骨和跖骨其他修补术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手部伸肌腱缝合术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跖骨楔形截骨术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手部腱鞘松解术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囊肿切除术伴软组织矫正术和关节固定术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手部肌肉异物去除术</w:t>
            </w:r>
          </w:p>
        </w:tc>
      </w:tr>
    </w:tbl>
    <w:p>
      <w:pPr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beforeAutospacing="0" w:after="118" w:afterLines="20" w:afterAutospacing="0" w:line="240" w:lineRule="auto"/>
        <w:ind w:left="0" w:leftChars="0" w:right="0" w:rightChars="0" w:firstLine="170" w:firstLineChars="0"/>
        <w:jc w:val="both"/>
        <w:textAlignment w:val="auto"/>
        <w:outlineLvl w:val="0"/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</w:pPr>
      <w:bookmarkStart w:id="6" w:name="_Toc24540"/>
      <w:bookmarkStart w:id="7" w:name="_Toc14592"/>
      <w:bookmarkStart w:id="8" w:name="_Toc14384"/>
      <w:r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  <w:t>三级手术</w:t>
      </w:r>
      <w:bookmarkEnd w:id="6"/>
      <w:bookmarkEnd w:id="7"/>
      <w:bookmarkEnd w:id="8"/>
    </w:p>
    <w:tbl>
      <w:tblPr>
        <w:tblStyle w:val="6"/>
        <w:tblW w:w="98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4511"/>
        <w:gridCol w:w="680"/>
        <w:gridCol w:w="4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三级手术——妇产科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异位妊娠手术治疗（伴有休克或保守手术）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简单生殖道瘘修补术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扩大（筋膜外）全子宫切除术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阴式子宫切除术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盆腔异位病灶清除术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有严重合并症或并发症的剖宫产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会阴三段裂伤修补术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诊断性宫腔镜检治疗手术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疑难人流取环术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三级手术——外一科（普通外科、眼耳鼻喉、口腔、皮肤）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单侧甲状腺次全切术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远端胃次全切除术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良性疾病的甲状腺次全切或全切术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胃癌根治术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颈部淋巴管瘤切除术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右半结肠切除术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颈部淋巴结结核切除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胆总管、胆囊空肠吻合术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乳癌根治术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胰腺假性囊肿空肠吻合术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乳癌改良根治（包括保乳根治术）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脾切除或脾修补术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腹腔镜下疝修补术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急性胰腺炎坏死组织清除引流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休克状态下腹部外伤探查术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经皮肝穿刺胆道造影、引流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消化道出血休克状态下剖腹探查术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三级手术——外二科（泌尿、神外、胸外）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经尿道膀胱病损电切术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阴茎部分切除术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经尿道膀胱病损激光烧灼术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阴茎全部切除术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肾切开取石术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阴茎病损切除术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经尿道肾盂/输尿管激光碎石取石术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肺大泡切除术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经皮肾镜激光碎石术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胸腔镜下肺大疱缝扎术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尿道修补术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胸腔镜下肺大疱（泡）切除术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尿道会师术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胸腔下食管病损切除术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三级手术——骨科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腕关节离断术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交叉韧带的其他修补术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经前臂截断术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髌骨移植术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小腿截断术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胫骨和腓骨移植术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大腿截断术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跖骨植骨术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截断残端的修复术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开放性骨折部位的清创术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拇指断指再植术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椎间盘切除术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椎骨内固定术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腰椎髓核切除术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掌骨骨折闭合复位内固定术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脊神经根减压术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其他骨骨折闭合性复位术伴内固定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膝内侧半月板切除术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桡骨骨折切开复位术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膝外侧半月板切除术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掌骨骨折切开复位内固定术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骨空隙骨水泥填充术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胫骨骨折切开复位术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创面封闭式负压引流术(VSD)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肱骨骨折切开复位内固定术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肘脱位开放性复位术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腓骨骨折切开复位内固定术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肘关节固定术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髌骨骨折切开复位内固定术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跖骨骨折切开复位内固定术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趾骨折开放性复位术伴内固定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椎管探查术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椎管其他探查术和减压术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股骨骨折闭合性复位术伴内固定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周围神经切断术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胫骨骨折闭合复位内固定术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桡神经探查术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胫骨骨折切开复位内固定术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坐骨神经探查术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踝关节骨折切开复位内固定术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周围神经缝合术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其他特指部位脱位的开放性复位术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腕管松解术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其他骨骨折开放性复位术伴内固定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正中神经松解术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骨折开放性复位术伴内固定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尺神经松解术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肱骨骨折开放性复位术伴内固定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桡神经吻合术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指神经吻合术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肩脱位开放性复位术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腓神经吻合术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腕脱位开放性复位术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副韧带的其他修补术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髋脱位开放性复位术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膝关节的其他修补术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肩锁关节修补术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部分膝关节置换术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髌骨其他修补术或整形术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人工股骨头置换术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</w:tr>
    </w:tbl>
    <w:p>
      <w:pPr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beforeAutospacing="0" w:after="118" w:afterLines="20" w:afterAutospacing="0" w:line="240" w:lineRule="auto"/>
        <w:ind w:left="0" w:leftChars="0" w:right="0" w:rightChars="0" w:firstLine="170" w:firstLineChars="0"/>
        <w:jc w:val="both"/>
        <w:textAlignment w:val="auto"/>
        <w:outlineLvl w:val="0"/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</w:pPr>
      <w:bookmarkStart w:id="9" w:name="_Toc7483"/>
      <w:bookmarkStart w:id="10" w:name="_Toc6255"/>
      <w:bookmarkStart w:id="11" w:name="_Toc8620"/>
      <w:r>
        <w:rPr>
          <w:rFonts w:hint="eastAsia" w:ascii="楷体" w:hAnsi="楷体" w:eastAsia="宋体" w:cs="宋体"/>
          <w:b/>
          <w:bCs/>
          <w:sz w:val="24"/>
          <w:szCs w:val="24"/>
          <w:lang w:val="en-US" w:eastAsia="zh-CN" w:bidi="ar-SA"/>
        </w:rPr>
        <w:t>四级手术</w:t>
      </w:r>
      <w:bookmarkEnd w:id="9"/>
      <w:bookmarkEnd w:id="10"/>
      <w:bookmarkEnd w:id="11"/>
    </w:p>
    <w:tbl>
      <w:tblPr>
        <w:tblStyle w:val="6"/>
        <w:tblW w:w="99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4533"/>
        <w:gridCol w:w="680"/>
        <w:gridCol w:w="3997"/>
        <w:gridCol w:w="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99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四级手术——妇产科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复杂子宫全切术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子宫内膜癌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腹盆腔广泛子宫内膜异位症病灶切除术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复杂尿瘘修补术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宫颈癌根治术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9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四级手术——外一科（普通外科、眼耳鼻喉、口腔、皮肤）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近端胃切除术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肝叶切除术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全胃切除术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先天性十二指肠闭锁吻合术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结、直肠癌根治术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先天性小肠闭锁吻合术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巨脾切除术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先天性脐尿管畸形矫治术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腹膜后肿瘤切除术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先天性卵黄管畸形矫治术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腹腔镜下脾切除术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先天性巨结肠切除吻合术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甲状腺根治术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9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四级手术——外二科（泌尿、神外、胸外）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腹腔镜下单侧肾切除术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颅内血肿清除术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单侧肾切除术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食管癌根治术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胸腔镜下肺叶切除术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胸腔下胸腺肿瘤切除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胸腔镜下肺部分切除术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肾癌根治术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肺叶切除术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膀胱癌根治切除术、回肠膀胱术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9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四级手术——骨科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全部膝关节置换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腰椎后柱融合术,后入路、2-3个椎骨融合或再融合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全髋关节置换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4-8个椎骨融合或再融合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髋关节置换修复术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髋关节置换修正术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肩胛骨骨折切开复位内固定术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胸椎骨折切开复位内固定术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髋关节固定术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椎骨楔形截骨术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腰椎骨折切开复位内固定术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椎弓根动力稳定装置置入术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手指断指再植术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颈椎间盘切除术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踝融合术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椎体脊椎融合装置的置入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肩关节全部置换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椎骨植骨术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肩关节部分置换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0" w:num="1"/>
      <w:rtlGutter w:val="0"/>
      <w:docGrid w:type="linesAndChars" w:linePitch="326" w:charSpace="78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74E082"/>
    <w:multiLevelType w:val="singleLevel"/>
    <w:tmpl w:val="DC74E08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ZmRkOTk2OTIyYTNjNGM5MzNmZGM0ZmVkZjM2MjQifQ=="/>
  </w:docVars>
  <w:rsids>
    <w:rsidRoot w:val="769823AC"/>
    <w:rsid w:val="03CF3A69"/>
    <w:rsid w:val="04513535"/>
    <w:rsid w:val="08920365"/>
    <w:rsid w:val="132A6C84"/>
    <w:rsid w:val="149C4F80"/>
    <w:rsid w:val="177B7D38"/>
    <w:rsid w:val="231223A3"/>
    <w:rsid w:val="28D93BC8"/>
    <w:rsid w:val="2D510B0C"/>
    <w:rsid w:val="361E7F1E"/>
    <w:rsid w:val="3BBF2D87"/>
    <w:rsid w:val="5C206CE1"/>
    <w:rsid w:val="63296E78"/>
    <w:rsid w:val="68AB44CA"/>
    <w:rsid w:val="6C9A59BC"/>
    <w:rsid w:val="6E267D2C"/>
    <w:rsid w:val="6FA7797F"/>
    <w:rsid w:val="769823AC"/>
    <w:rsid w:val="7AA74D97"/>
    <w:rsid w:val="7BC2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0" w:firstLine="0" w:firstLineChars="0"/>
      <w:outlineLvl w:val="1"/>
    </w:pPr>
    <w:rPr>
      <w:rFonts w:ascii="黑体" w:hAnsi="黑体" w:eastAsia="宋体"/>
      <w:b/>
      <w:bCs/>
      <w:sz w:val="30"/>
      <w:szCs w:val="48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2"/>
    </w:pPr>
    <w:rPr>
      <w:rFonts w:ascii="楷体" w:hAnsi="楷体" w:eastAsia="宋体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2023-09-14T08:30:00Z</dcterms:created>
  <dc:creator>陈粤梅</dc:creator>
  <cp:lastModifiedBy>陈粤梅</cp:lastModifiedBy>
  <dcterms:modified xsi:type="dcterms:W3CDTF">2023-09-18T02:57:04Z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208297D7AE2B4FD2828A119F93E5A759_11</vt:lpwstr>
  </property>
</Properties>
</file>